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2D" w:rsidRDefault="009B232D">
      <w:pPr>
        <w:pStyle w:val="ConsPlusTitle"/>
        <w:ind w:firstLine="540"/>
        <w:jc w:val="both"/>
        <w:outlineLvl w:val="0"/>
      </w:pPr>
      <w:r>
        <w:t>Статья 36. Стипендии и другие денежные выплаты</w:t>
      </w:r>
    </w:p>
    <w:p w:rsidR="009B232D" w:rsidRDefault="009B232D">
      <w:pPr>
        <w:pStyle w:val="ConsPlusNormal"/>
        <w:ind w:firstLine="540"/>
        <w:jc w:val="both"/>
      </w:pPr>
    </w:p>
    <w:p w:rsidR="009B232D" w:rsidRDefault="009B232D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1) государственная академическая стипендия студентам;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2) государственная социальная стипендия студентам;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5) именные стипендии;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 xml:space="preserve"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4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B232D" w:rsidRDefault="009B232D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B232D" w:rsidRDefault="009B232D">
      <w:pPr>
        <w:pStyle w:val="ConsPlusNormal"/>
        <w:jc w:val="both"/>
      </w:pPr>
      <w:r>
        <w:t xml:space="preserve">(в ред.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 xml:space="preserve"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7">
        <w:r>
          <w:rPr>
            <w:color w:val="0000FF"/>
          </w:rPr>
          <w:t>подпунктами "б"</w:t>
        </w:r>
      </w:hyperlink>
      <w:r>
        <w:t xml:space="preserve"> - </w:t>
      </w:r>
      <w:hyperlink r:id="rId8">
        <w:r>
          <w:rPr>
            <w:color w:val="0000FF"/>
          </w:rPr>
          <w:t>"г" пункта 1</w:t>
        </w:r>
      </w:hyperlink>
      <w:r>
        <w:t xml:space="preserve">, </w:t>
      </w:r>
      <w:hyperlink r:id="rId9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10">
        <w:r>
          <w:rPr>
            <w:color w:val="0000FF"/>
          </w:rPr>
          <w:t>подпунктами "а"</w:t>
        </w:r>
      </w:hyperlink>
      <w:r>
        <w:t xml:space="preserve"> - </w:t>
      </w:r>
      <w:hyperlink r:id="rId1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9B232D" w:rsidRDefault="009B232D">
      <w:pPr>
        <w:pStyle w:val="ConsPlusNormal"/>
        <w:jc w:val="both"/>
      </w:pPr>
      <w:r>
        <w:t xml:space="preserve">(часть 5 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29.12.2017 N 473-ФЗ)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lastRenderedPageBreak/>
        <w:t xml:space="preserve">6.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3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</w:t>
      </w:r>
    </w:p>
    <w:p w:rsidR="009B232D" w:rsidRDefault="009B232D">
      <w:pPr>
        <w:pStyle w:val="ConsPlusNormal"/>
        <w:jc w:val="both"/>
      </w:pPr>
      <w:r>
        <w:t xml:space="preserve">(в ред.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9B232D" w:rsidRDefault="009B232D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23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9B232D" w:rsidRDefault="009B232D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формирования стипендиального фонда за счет бюджетных ассигнований федерального бюджета и </w:t>
      </w:r>
      <w:hyperlink r:id="rId17">
        <w:r>
          <w:rPr>
            <w:color w:val="0000FF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9B232D" w:rsidRDefault="009B232D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lastRenderedPageBreak/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 xml:space="preserve"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19">
        <w:r>
          <w:rPr>
            <w:color w:val="0000FF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20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B232D" w:rsidRDefault="009B232D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на обучение по профессиям, специальностям и направлениям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9B232D" w:rsidRDefault="009B232D">
      <w:pPr>
        <w:pStyle w:val="ConsPlusNormal"/>
        <w:jc w:val="both"/>
      </w:pPr>
      <w:r>
        <w:t xml:space="preserve">(в ред. Федеральных законов от 03.07.2016 </w:t>
      </w:r>
      <w:hyperlink r:id="rId22">
        <w:r>
          <w:rPr>
            <w:color w:val="0000FF"/>
          </w:rPr>
          <w:t>N 312-ФЗ</w:t>
        </w:r>
      </w:hyperlink>
      <w:r>
        <w:t xml:space="preserve">, от 14.07.2022 </w:t>
      </w:r>
      <w:hyperlink r:id="rId23">
        <w:r>
          <w:rPr>
            <w:color w:val="0000FF"/>
          </w:rPr>
          <w:t>N 295-ФЗ</w:t>
        </w:r>
      </w:hyperlink>
      <w:r>
        <w:t>)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9B232D" w:rsidRDefault="009B232D">
      <w:pPr>
        <w:pStyle w:val="ConsPlusNormal"/>
        <w:spacing w:before="220"/>
        <w:ind w:firstLine="540"/>
        <w:jc w:val="both"/>
      </w:pPr>
      <w:r>
        <w:t xml:space="preserve">18. 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24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определяются Правительством Российской Федерации.</w:t>
      </w:r>
    </w:p>
    <w:p w:rsidR="009B232D" w:rsidRDefault="009B232D">
      <w:pPr>
        <w:pStyle w:val="ConsPlusNormal"/>
        <w:jc w:val="both"/>
      </w:pPr>
      <w:r>
        <w:t xml:space="preserve">(часть 18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02.07.2021 N 310-ФЗ)</w:t>
      </w:r>
    </w:p>
    <w:p w:rsidR="009B232D" w:rsidRDefault="009B232D">
      <w:pPr>
        <w:pStyle w:val="ConsPlusNormal"/>
      </w:pPr>
      <w:hyperlink r:id="rId26">
        <w:r>
          <w:rPr>
            <w:i/>
            <w:color w:val="0000FF"/>
          </w:rPr>
          <w:br/>
        </w:r>
        <w:bookmarkStart w:id="1" w:name="_GoBack"/>
        <w:r>
          <w:rPr>
            <w:i/>
            <w:color w:val="0000FF"/>
          </w:rPr>
          <w:t>ст. 36, Федеральный закон от 29.12.2012 N 273-ФЗ (ред. от 17.02.2023)</w:t>
        </w:r>
        <w:bookmarkEnd w:id="1"/>
        <w:r>
          <w:rPr>
            <w:i/>
            <w:color w:val="0000FF"/>
          </w:rPr>
          <w:t xml:space="preserve"> "Об образовании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009F5" w:rsidRDefault="00C009F5"/>
    <w:sectPr w:rsidR="00C009F5" w:rsidSect="002D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D"/>
    <w:rsid w:val="009B232D"/>
    <w:rsid w:val="00C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3310-9B27-4F3A-8961-698CB96A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2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5EB2C886761D6D6779CD8E7B63CA7668BD55664F37382266CBD8A3C9A76EC64A358B7F92D37726Bn5pBL" TargetMode="External"/><Relationship Id="rId13" Type="http://schemas.openxmlformats.org/officeDocument/2006/relationships/hyperlink" Target="consultantplus://offline/ref=C996AEB569FD5C1F4896301E3435692945EB288A656BD6D6779CD8E7B63CA7668BD55664F373842E6FBD8A3C9A76EC64A358B7F92D37726Bn5pBL" TargetMode="External"/><Relationship Id="rId18" Type="http://schemas.openxmlformats.org/officeDocument/2006/relationships/hyperlink" Target="consultantplus://offline/ref=C996AEB569FD5C1F4896301E3435692943E92E8A636BD6D6779CD8E7B63CA7668BD55664F373842E6EBD8A3C9A76EC64A358B7F92D37726Bn5pBL" TargetMode="External"/><Relationship Id="rId26" Type="http://schemas.openxmlformats.org/officeDocument/2006/relationships/hyperlink" Target="consultantplus://offline/ref=C996AEB569FD5C1F4896301E3435692945ED2E8C6663D6D6779CD8E7B63CA7668BD55664F373812D6ABD8A3C9A76EC64A358B7F92D37726Bn5p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96AEB569FD5C1F4896301E3435692942EA2E8C6665D6D6779CD8E7B63CA7668BD55664F373842969BD8A3C9A76EC64A358B7F92D37726Bn5pBL" TargetMode="External"/><Relationship Id="rId7" Type="http://schemas.openxmlformats.org/officeDocument/2006/relationships/hyperlink" Target="consultantplus://offline/ref=C996AEB569FD5C1F4896301E3435692945EB2C886761D6D6779CD8E7B63CA7668BD55664F37381296DBD8A3C9A76EC64A358B7F92D37726Bn5pBL" TargetMode="External"/><Relationship Id="rId12" Type="http://schemas.openxmlformats.org/officeDocument/2006/relationships/hyperlink" Target="consultantplus://offline/ref=C996AEB569FD5C1F4896301E3435692943E1288B656AD6D6779CD8E7B63CA7668BD55664F373842E6BBD8A3C9A76EC64A358B7F92D37726Bn5pBL" TargetMode="External"/><Relationship Id="rId17" Type="http://schemas.openxmlformats.org/officeDocument/2006/relationships/hyperlink" Target="consultantplus://offline/ref=C996AEB569FD5C1F4896301E3435692942E126846267D6D6779CD8E7B63CA7668BD55664F373842A69BD8A3C9A76EC64A358B7F92D37726Bn5pBL" TargetMode="External"/><Relationship Id="rId25" Type="http://schemas.openxmlformats.org/officeDocument/2006/relationships/hyperlink" Target="consultantplus://offline/ref=C996AEB569FD5C1F4896301E3435692942E1278C6467D6D6779CD8E7B63CA7668BD55664F373842E6FBD8A3C9A76EC64A358B7F92D37726Bn5p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96AEB569FD5C1F4896301E3435692942E126846267D6D6779CD8E7B63CA7668BD55664F373842E6ABD8A3C9A76EC64A358B7F92D37726Bn5pBL" TargetMode="External"/><Relationship Id="rId20" Type="http://schemas.openxmlformats.org/officeDocument/2006/relationships/hyperlink" Target="consultantplus://offline/ref=C996AEB569FD5C1F4896301E3435692945EB288A656BD6D6779CD8E7B63CA7668BD55664F373842E6FBD8A3C9A76EC64A358B7F92D37726Bn5p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6AEB569FD5C1F4896301E3435692942EA2E8C6665D6D6779CD8E7B63CA7668BD55664F37384296FBD8A3C9A76EC64A358B7F92D37726Bn5pBL" TargetMode="External"/><Relationship Id="rId11" Type="http://schemas.openxmlformats.org/officeDocument/2006/relationships/hyperlink" Target="consultantplus://offline/ref=C996AEB569FD5C1F4896301E3435692945EB2C886761D6D6779CD8E7B63CA7668BD55664F37381286BBD8A3C9A76EC64A358B7F92D37726Bn5pBL" TargetMode="External"/><Relationship Id="rId24" Type="http://schemas.openxmlformats.org/officeDocument/2006/relationships/hyperlink" Target="consultantplus://offline/ref=C996AEB569FD5C1F4896301E3435692945ED2E8C6663D6D6779CD8E7B63CA7668BD55666FA78D07E28E3D36CDD3DE161BE44B7FFn3p0L" TargetMode="External"/><Relationship Id="rId5" Type="http://schemas.openxmlformats.org/officeDocument/2006/relationships/hyperlink" Target="consultantplus://offline/ref=C996AEB569FD5C1F4896301E3435692942EA2E8C6665D6D6779CD8E7B63CA7668BD55664F37384296EBD8A3C9A76EC64A358B7F92D37726Bn5pBL" TargetMode="External"/><Relationship Id="rId15" Type="http://schemas.openxmlformats.org/officeDocument/2006/relationships/hyperlink" Target="consultantplus://offline/ref=C996AEB569FD5C1F4896301E3435692943E92E8A636BD6D6779CD8E7B63CA7668BD55664F373842E6DBD8A3C9A76EC64A358B7F92D37726Bn5pBL" TargetMode="External"/><Relationship Id="rId23" Type="http://schemas.openxmlformats.org/officeDocument/2006/relationships/hyperlink" Target="consultantplus://offline/ref=C996AEB569FD5C1F4896301E3435692945EB2F846062D6D6779CD8E7B63CA7668BD55664F373842E6CBD8A3C9A76EC64A358B7F92D37726Bn5p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96AEB569FD5C1F4896301E3435692945EB2C886761D6D6779CD8E7B63CA7668BD55664F373812869BD8A3C9A76EC64A358B7F92D37726Bn5pBL" TargetMode="External"/><Relationship Id="rId19" Type="http://schemas.openxmlformats.org/officeDocument/2006/relationships/hyperlink" Target="consultantplus://offline/ref=C996AEB569FD5C1F4896301E3435692940EC2E846067D6D6779CD8E7B63CA7668BD55664F373842F69BD8A3C9A76EC64A358B7F92D37726Bn5pBL" TargetMode="External"/><Relationship Id="rId4" Type="http://schemas.openxmlformats.org/officeDocument/2006/relationships/hyperlink" Target="consultantplus://offline/ref=C996AEB569FD5C1F4896301E3435692945EB288A656BD6D6779CD8E7B63CA7668BD55664F373842E6FBD8A3C9A76EC64A358B7F92D37726Bn5pBL" TargetMode="External"/><Relationship Id="rId9" Type="http://schemas.openxmlformats.org/officeDocument/2006/relationships/hyperlink" Target="consultantplus://offline/ref=C996AEB569FD5C1F4896301E3435692945EB2C886761D6D6779CD8E7B63CA7668BD55664F373812965BD8A3C9A76EC64A358B7F92D37726Bn5pBL" TargetMode="External"/><Relationship Id="rId14" Type="http://schemas.openxmlformats.org/officeDocument/2006/relationships/hyperlink" Target="consultantplus://offline/ref=C996AEB569FD5C1F4896301E3435692942EA2E8C6665D6D6779CD8E7B63CA7668BD55664F373842968BD8A3C9A76EC64A358B7F92D37726Bn5pBL" TargetMode="External"/><Relationship Id="rId22" Type="http://schemas.openxmlformats.org/officeDocument/2006/relationships/hyperlink" Target="consultantplus://offline/ref=C996AEB569FD5C1F4896301E3435692943E92E8A636BD6D6779CD8E7B63CA7668BD55664F373842E6FBD8A3C9A76EC64A358B7F92D37726Bn5p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Екатерина Владимировна</dc:creator>
  <cp:keywords/>
  <dc:description/>
  <cp:lastModifiedBy>Ростовцева Екатерина Владимировна</cp:lastModifiedBy>
  <cp:revision>1</cp:revision>
  <dcterms:created xsi:type="dcterms:W3CDTF">2023-04-13T11:41:00Z</dcterms:created>
  <dcterms:modified xsi:type="dcterms:W3CDTF">2023-04-13T11:42:00Z</dcterms:modified>
</cp:coreProperties>
</file>