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377"/>
        <w:gridCol w:w="3414"/>
      </w:tblGrid>
      <w:tr w:rsidR="00BA38AA" w:rsidRPr="00981D76" w:rsidTr="00143D58">
        <w:tc>
          <w:tcPr>
            <w:tcW w:w="3414" w:type="dxa"/>
          </w:tcPr>
          <w:p w:rsidR="00BA38AA" w:rsidRPr="00981D76" w:rsidRDefault="00BA38AA" w:rsidP="00436C9A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77" w:type="dxa"/>
          </w:tcPr>
          <w:p w:rsidR="00BA38AA" w:rsidRPr="00981D76" w:rsidRDefault="00BA38AA" w:rsidP="00143D58">
            <w:pPr>
              <w:rPr>
                <w:sz w:val="28"/>
              </w:rPr>
            </w:pPr>
          </w:p>
        </w:tc>
        <w:tc>
          <w:tcPr>
            <w:tcW w:w="3414" w:type="dxa"/>
          </w:tcPr>
          <w:p w:rsidR="00BA38AA" w:rsidRPr="00981D76" w:rsidRDefault="00BA38AA" w:rsidP="00143D58">
            <w:pPr>
              <w:jc w:val="right"/>
              <w:rPr>
                <w:sz w:val="28"/>
              </w:rPr>
            </w:pPr>
          </w:p>
        </w:tc>
      </w:tr>
      <w:tr w:rsidR="00BA38AA" w:rsidRPr="00981D76" w:rsidTr="00143D58">
        <w:tc>
          <w:tcPr>
            <w:tcW w:w="10205" w:type="dxa"/>
            <w:gridSpan w:val="3"/>
          </w:tcPr>
          <w:p w:rsidR="00BA38AA" w:rsidRPr="00981D76" w:rsidRDefault="00BA38AA" w:rsidP="00143D58">
            <w:pPr>
              <w:rPr>
                <w:sz w:val="28"/>
              </w:rPr>
            </w:pPr>
            <w:r w:rsidRPr="00227DDD">
              <w:t xml:space="preserve">Приказ подготовлен ОАиОГЗ </w:t>
            </w:r>
          </w:p>
        </w:tc>
      </w:tr>
    </w:tbl>
    <w:p w:rsidR="00630113" w:rsidRPr="00630113" w:rsidRDefault="00630113" w:rsidP="00630113">
      <w:pPr>
        <w:pStyle w:val="1"/>
        <w:tabs>
          <w:tab w:val="right" w:pos="10205"/>
        </w:tabs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467EF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146878" w:rsidRPr="003467EF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1 к приказу №__</w:t>
      </w:r>
      <w:r w:rsidR="0043728F">
        <w:rPr>
          <w:rFonts w:ascii="Times New Roman" w:hAnsi="Times New Roman" w:cs="Times New Roman"/>
          <w:color w:val="auto"/>
          <w:sz w:val="26"/>
          <w:szCs w:val="26"/>
        </w:rPr>
        <w:t>_______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______от___</w:t>
      </w:r>
      <w:r w:rsidR="0043728F"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____</w:t>
      </w:r>
    </w:p>
    <w:p w:rsidR="009901A6" w:rsidRPr="00630113" w:rsidRDefault="00630113" w:rsidP="00630113">
      <w:pPr>
        <w:pStyle w:val="1"/>
        <w:tabs>
          <w:tab w:val="right" w:pos="10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01A6" w:rsidRPr="0063011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901A6" w:rsidRPr="00630113" w:rsidRDefault="009901A6" w:rsidP="009901A6">
      <w:pPr>
        <w:spacing w:line="360" w:lineRule="auto"/>
        <w:jc w:val="right"/>
      </w:pPr>
      <w:r w:rsidRPr="00630113">
        <w:t xml:space="preserve">к Регламенту организации </w:t>
      </w:r>
      <w:r w:rsidR="00630113" w:rsidRPr="00630113">
        <w:t xml:space="preserve">документооборота </w:t>
      </w:r>
      <w:r w:rsidR="00630113">
        <w:t>при</w:t>
      </w:r>
      <w:r w:rsidRPr="00630113">
        <w:t xml:space="preserve"> проведении закупок товаров, работ, услуг</w:t>
      </w:r>
    </w:p>
    <w:p w:rsidR="009901A6" w:rsidRPr="00630113" w:rsidRDefault="009901A6" w:rsidP="009901A6">
      <w:pPr>
        <w:spacing w:line="360" w:lineRule="auto"/>
        <w:jc w:val="right"/>
        <w:rPr>
          <w:b/>
        </w:rPr>
      </w:pPr>
      <w:r w:rsidRPr="00630113">
        <w:t xml:space="preserve">для </w:t>
      </w:r>
      <w:r w:rsidR="00630113" w:rsidRPr="00630113">
        <w:t>нужд ФГБОУ</w:t>
      </w:r>
      <w:r w:rsidRPr="00630113">
        <w:t xml:space="preserve"> ВО «Удмуртский государственный университет»</w:t>
      </w:r>
    </w:p>
    <w:p w:rsidR="009901A6" w:rsidRPr="00630113" w:rsidRDefault="009901A6" w:rsidP="00630113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ТЕРМИНЫ,_ОПРЕДЕЛЕНИЯ_И"/>
      <w:bookmarkEnd w:id="1"/>
      <w:r w:rsidRPr="00630113">
        <w:rPr>
          <w:rFonts w:ascii="Times New Roman" w:hAnsi="Times New Roman" w:cs="Times New Roman"/>
          <w:sz w:val="24"/>
          <w:szCs w:val="24"/>
        </w:rPr>
        <w:t>ТЕРМИНЫ, ОПРЕДЕЛЕНИЯ И СОКРАЩЕНИЯ, ИСПОЛЬЗУЕМЫЕ В РЕГЛАМЕНТЕ</w:t>
      </w:r>
    </w:p>
    <w:p w:rsidR="009901A6" w:rsidRPr="00630113" w:rsidRDefault="009901A6" w:rsidP="00630113">
      <w:pPr>
        <w:tabs>
          <w:tab w:val="left" w:pos="426"/>
          <w:tab w:val="left" w:pos="567"/>
        </w:tabs>
        <w:spacing w:line="360" w:lineRule="auto"/>
        <w:ind w:firstLine="284"/>
        <w:contextualSpacing/>
        <w:jc w:val="both"/>
        <w:rPr>
          <w:bCs/>
          <w:lang w:eastAsia="en-US"/>
        </w:rPr>
      </w:pPr>
      <w:r w:rsidRPr="00630113">
        <w:rPr>
          <w:rFonts w:eastAsia="Calibri"/>
          <w:bCs/>
        </w:rPr>
        <w:t xml:space="preserve">1. </w:t>
      </w:r>
      <w:r w:rsidRPr="00630113">
        <w:rPr>
          <w:bCs/>
          <w:lang w:eastAsia="en-US"/>
        </w:rPr>
        <w:t>Заявитель – инициатор закупки товара, работ, услуг. В качестве Заявителя может выступать:</w:t>
      </w:r>
    </w:p>
    <w:p w:rsidR="009901A6" w:rsidRPr="00630113" w:rsidRDefault="009901A6" w:rsidP="00630113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lang w:eastAsia="en-US"/>
        </w:rPr>
      </w:pPr>
      <w:r w:rsidRPr="00630113">
        <w:rPr>
          <w:bCs/>
          <w:lang w:eastAsia="en-US"/>
        </w:rPr>
        <w:t xml:space="preserve">руководитель закупающего подразделения при осуществлении централизованных закупок, независимо от источника финансирования, </w:t>
      </w:r>
      <w:r w:rsidR="00630113" w:rsidRPr="00630113">
        <w:rPr>
          <w:bCs/>
          <w:lang w:eastAsia="en-US"/>
        </w:rPr>
        <w:t>по перечню,</w:t>
      </w:r>
      <w:r w:rsidRPr="00630113">
        <w:rPr>
          <w:bCs/>
          <w:lang w:eastAsia="en-US"/>
        </w:rPr>
        <w:t xml:space="preserve"> представленному в Приложении №4 к настоящему Регламенту;</w:t>
      </w:r>
    </w:p>
    <w:p w:rsidR="009901A6" w:rsidRPr="00630113" w:rsidRDefault="009901A6" w:rsidP="00630113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lang w:eastAsia="en-US"/>
        </w:rPr>
      </w:pPr>
      <w:r w:rsidRPr="00630113">
        <w:rPr>
          <w:bCs/>
          <w:lang w:eastAsia="en-US"/>
        </w:rPr>
        <w:t>директор института - при осуществлении закупок для нужд института для обеспечения учебного процесса независимо от источника финансирования, за исключением централизованных закупок;</w:t>
      </w:r>
    </w:p>
    <w:p w:rsidR="009901A6" w:rsidRPr="00630113" w:rsidRDefault="009901A6" w:rsidP="00630113">
      <w:pPr>
        <w:numPr>
          <w:ilvl w:val="0"/>
          <w:numId w:val="4"/>
        </w:numPr>
        <w:spacing w:line="360" w:lineRule="auto"/>
        <w:ind w:left="0" w:firstLine="567"/>
        <w:jc w:val="both"/>
        <w:rPr>
          <w:lang w:eastAsia="en-US"/>
        </w:rPr>
      </w:pPr>
      <w:r w:rsidRPr="00630113">
        <w:rPr>
          <w:lang w:eastAsia="en-US"/>
        </w:rPr>
        <w:t xml:space="preserve">руководитель научной темы - для обеспечения организации и проведения работ по научным проектам научно-исследовательских работ из средств грантов и заключенных договоров на НИОКР и ТР, в соответствии с требованиями действующего законодательства и правилами выделения грантов; </w:t>
      </w:r>
    </w:p>
    <w:p w:rsidR="009901A6" w:rsidRPr="00630113" w:rsidRDefault="009901A6" w:rsidP="00630113">
      <w:pPr>
        <w:numPr>
          <w:ilvl w:val="0"/>
          <w:numId w:val="4"/>
        </w:numPr>
        <w:spacing w:line="360" w:lineRule="auto"/>
        <w:ind w:left="0" w:firstLine="567"/>
        <w:jc w:val="both"/>
        <w:rPr>
          <w:lang w:eastAsia="en-US"/>
        </w:rPr>
      </w:pPr>
      <w:r w:rsidRPr="00630113">
        <w:rPr>
          <w:lang w:eastAsia="en-US"/>
        </w:rPr>
        <w:t>руководитель структурного подразделения (управления; отдела, который не входит в состав другого структурного подразделения) для обеспечения административно-хозяйственных нужд</w:t>
      </w:r>
      <w:r w:rsidRPr="00630113">
        <w:rPr>
          <w:bCs/>
          <w:lang w:eastAsia="en-US"/>
        </w:rPr>
        <w:t xml:space="preserve"> при осуществлении закупок для </w:t>
      </w:r>
      <w:r w:rsidR="00630113" w:rsidRPr="00630113">
        <w:rPr>
          <w:bCs/>
          <w:lang w:eastAsia="en-US"/>
        </w:rPr>
        <w:t>нужд подразделения</w:t>
      </w:r>
      <w:r w:rsidRPr="00630113">
        <w:rPr>
          <w:bCs/>
          <w:lang w:eastAsia="en-US"/>
        </w:rPr>
        <w:t xml:space="preserve"> независимо от источника финансирования, за исключением централизованных закупок;</w:t>
      </w:r>
    </w:p>
    <w:p w:rsidR="009901A6" w:rsidRPr="00630113" w:rsidRDefault="009901A6" w:rsidP="00630113">
      <w:pPr>
        <w:numPr>
          <w:ilvl w:val="0"/>
          <w:numId w:val="4"/>
        </w:numPr>
        <w:spacing w:line="360" w:lineRule="auto"/>
        <w:ind w:left="0" w:firstLine="567"/>
        <w:jc w:val="both"/>
        <w:rPr>
          <w:lang w:eastAsia="en-US"/>
        </w:rPr>
      </w:pPr>
      <w:r w:rsidRPr="00630113">
        <w:rPr>
          <w:lang w:eastAsia="en-US"/>
        </w:rPr>
        <w:t>руководитель структурного подразделения, включенного в план расходов, утвержденного приказом ректора или иного уполномоченного им лица, для обеспечения деятельности Университета за счет средств целевого финансирования (субсидий, выделяемых бюджета различных уровней; целевых средств, выделяемых юридическими и физическими лицами, определенные заключенным договором (государственным контрактом, соглашением, нормативно-правовым актом).;</w:t>
      </w:r>
    </w:p>
    <w:p w:rsidR="009901A6" w:rsidRPr="00630113" w:rsidRDefault="009901A6" w:rsidP="00630113">
      <w:pPr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lang w:eastAsia="en-US"/>
        </w:rPr>
      </w:pPr>
      <w:r w:rsidRPr="00630113">
        <w:rPr>
          <w:bCs/>
          <w:lang w:eastAsia="en-US"/>
        </w:rPr>
        <w:t>руководитель филиала или иное уполномоченное ректором (или уполномоченным им лицо) лицо.</w:t>
      </w:r>
    </w:p>
    <w:p w:rsidR="009901A6" w:rsidRPr="00630113" w:rsidRDefault="009901A6" w:rsidP="00630113">
      <w:pPr>
        <w:autoSpaceDE w:val="0"/>
        <w:autoSpaceDN w:val="0"/>
        <w:adjustRightInd w:val="0"/>
        <w:spacing w:line="360" w:lineRule="auto"/>
        <w:jc w:val="both"/>
      </w:pPr>
      <w:r w:rsidRPr="00630113">
        <w:t xml:space="preserve">2. </w:t>
      </w:r>
      <w:r w:rsidRPr="00630113">
        <w:rPr>
          <w:rFonts w:eastAsia="Calibri"/>
          <w:bCs/>
        </w:rPr>
        <w:t>Закон № 44-ФЗ (Закон о контрактной системе) -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901A6" w:rsidRPr="00630113" w:rsidRDefault="009901A6" w:rsidP="0063011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0113">
        <w:rPr>
          <w:rFonts w:eastAsia="Calibri"/>
          <w:bCs/>
        </w:rPr>
        <w:t xml:space="preserve">3. </w:t>
      </w:r>
      <w:r w:rsidRPr="00630113">
        <w:t xml:space="preserve"> Закон №223-ФЗ - Федеральный закон от 18.07.2011 N 223-ФЗ "О закупках товаров, работ, услуг отдельными видами юридических лиц".</w:t>
      </w:r>
    </w:p>
    <w:p w:rsidR="009901A6" w:rsidRPr="00630113" w:rsidRDefault="009901A6" w:rsidP="0063011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630113">
        <w:t xml:space="preserve">4. Положение о закупке - Положение о закупке товаров, работ, услуг федерального государственного бюджетного образовательного учреждения высшего образования «Удмуртский государственный университет», утвержденного Минобрнауки России 13.12.2018 с изменениями и дополнениями. </w:t>
      </w:r>
    </w:p>
    <w:p w:rsidR="009901A6" w:rsidRPr="00630113" w:rsidRDefault="009901A6" w:rsidP="0063011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 w:rsidRPr="00630113">
        <w:rPr>
          <w:rFonts w:eastAsia="Calibri"/>
          <w:bCs/>
        </w:rPr>
        <w:t xml:space="preserve">4. Закупка товаров, работ, услуг - процесс определения поставщика (исполнителя, подрядчика), с целью заключения с ним договора/контракта для удовлетворения нужд Университета в товарах, работах, услугах. 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lang w:eastAsia="en-US"/>
        </w:rPr>
      </w:pPr>
      <w:r w:rsidRPr="00630113">
        <w:rPr>
          <w:lang w:eastAsia="en-US"/>
        </w:rPr>
        <w:t>5. Торги (закупки)–</w:t>
      </w:r>
      <w:r w:rsidRPr="00630113">
        <w:t xml:space="preserve"> </w:t>
      </w:r>
      <w:r w:rsidRPr="00630113">
        <w:rPr>
          <w:lang w:eastAsia="en-US"/>
        </w:rPr>
        <w:t>конкурентные способы закупок, предусмотренные Законом о контрактной системе и Положением о закупке: аукционы, конкурсы, запросы котировок, запросы предложений, конкурентный отбор.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6. Централизованная закупка - совместная закупка товаров, работ, услуг, проводимая закупочным подразделением для нужд нескольких структурных подразделений, институтов, филиалов Университета с целью оптимизации закупочного процесса.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lang w:eastAsia="en-US"/>
        </w:rPr>
      </w:pPr>
      <w:r w:rsidRPr="00630113">
        <w:rPr>
          <w:lang w:eastAsia="en-US"/>
        </w:rPr>
        <w:t xml:space="preserve">7. Закупающее подразделение – структурные подразделения Университета, в том числе филиалы, осуществляющие подготовку и оформление заявок на проведение централизованных закупок товаров, работ, услуг, согласно </w:t>
      </w:r>
      <w:r w:rsidR="00630113" w:rsidRPr="00630113">
        <w:rPr>
          <w:lang w:eastAsia="en-US"/>
        </w:rPr>
        <w:t>перечню,</w:t>
      </w:r>
      <w:r w:rsidRPr="00630113">
        <w:rPr>
          <w:lang w:eastAsia="en-US"/>
        </w:rPr>
        <w:t xml:space="preserve"> представленному в Приложении №4 к настоящему Регламенту.</w:t>
      </w:r>
    </w:p>
    <w:p w:rsidR="009901A6" w:rsidRPr="00630113" w:rsidRDefault="009901A6" w:rsidP="0063011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630113">
        <w:rPr>
          <w:rFonts w:eastAsia="Calibri"/>
          <w:bCs/>
        </w:rPr>
        <w:t xml:space="preserve">8.  Извещение/документация о закупке товаров, работ, услуг </w:t>
      </w:r>
      <w:r w:rsidRPr="00630113">
        <w:rPr>
          <w:rFonts w:eastAsia="Calibri"/>
        </w:rPr>
        <w:t>- комплект документов, содержащий всю необходимую и достаточную информацию о предмете закупки, условиях ее проведения и рассматриваемый, как неотъемлемое приложение к документу, объявляющему о начале закупочных процедур, размещаемый в ЕИС.</w:t>
      </w:r>
    </w:p>
    <w:p w:rsidR="009901A6" w:rsidRPr="00630113" w:rsidRDefault="009901A6" w:rsidP="0063011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630113">
        <w:rPr>
          <w:rFonts w:eastAsia="Calibri"/>
        </w:rPr>
        <w:t>9. Единая информационная система в сфере закупок (ЕИС) - совокупность информации, указанной в части 3 статьи 4</w:t>
      </w:r>
      <w:r w:rsidRPr="00630113">
        <w:t xml:space="preserve"> </w:t>
      </w:r>
      <w:r w:rsidRPr="00630113">
        <w:rPr>
          <w:rFonts w:eastAsia="Calibri"/>
        </w:rPr>
        <w:t>Закона о контрактной системе и содержащейся в базах данных, информационных технологиях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 Официальный сайт имеет доменное имя www.zakupki.gov.ru, доступ к которому осуществляется на безвозмездной основе.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bCs/>
          <w:lang w:eastAsia="en-US"/>
        </w:rPr>
        <w:t xml:space="preserve">10. Эксперт </w:t>
      </w:r>
      <w:r w:rsidRPr="00630113">
        <w:rPr>
          <w:rFonts w:eastAsia="Calibri"/>
          <w:lang w:eastAsia="en-US"/>
        </w:rPr>
        <w:t>– эксперт, работник экспертной организации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работники Заказчика (УдГУ), которые должны обладать специальными познаниями, опытом, квалификацией в области науки, техники, искусства или ремесла, которые осуществляют на основе своей трудовой деятельности и (или) отдельного возмездного договора, деятельность по изучению и оценке предмета экспертизы, в целях должного принятия объекта экспертизы, в том числе посредством подготовки экспертных заключений по поставленным заказчиком вопросам в случаях, предусмотренных Законом о контрактной системе и/или Положением о закупке.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11.</w:t>
      </w:r>
      <w:r w:rsidRPr="00630113">
        <w:t xml:space="preserve"> Контактное лицо Заявителя (ответственное лицо Заявителя) -  работник</w:t>
      </w:r>
      <w:r w:rsidRPr="00630113">
        <w:rPr>
          <w:rFonts w:eastAsia="Calibri"/>
          <w:lang w:eastAsia="en-US"/>
        </w:rPr>
        <w:t xml:space="preserve">, назначенный приказом </w:t>
      </w:r>
      <w:r w:rsidR="00630113" w:rsidRPr="00630113">
        <w:rPr>
          <w:rFonts w:eastAsia="Calibri"/>
          <w:lang w:eastAsia="en-US"/>
        </w:rPr>
        <w:t>ректора (</w:t>
      </w:r>
      <w:r w:rsidRPr="00630113">
        <w:rPr>
          <w:rFonts w:eastAsia="Calibri"/>
          <w:lang w:eastAsia="en-US"/>
        </w:rPr>
        <w:t>либо иным уполномоченным лицом</w:t>
      </w:r>
      <w:r w:rsidR="00630113" w:rsidRPr="00630113">
        <w:rPr>
          <w:rFonts w:eastAsia="Calibri"/>
          <w:lang w:eastAsia="en-US"/>
        </w:rPr>
        <w:t>),</w:t>
      </w:r>
      <w:r w:rsidRPr="00630113">
        <w:rPr>
          <w:rFonts w:eastAsia="Calibri"/>
          <w:lang w:eastAsia="en-US"/>
        </w:rPr>
        <w:t xml:space="preserve"> ответственный за работу в части оформления документов по закупкам товаров, работ, услуг с выполнением следующих обязанностей: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- подготовка и формирование обоснования начальной (максимальной) цены, цены закупки товаров, работ, услуг;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- оформление и отправка на согласование и утверждение заявок/справок-обоснований на закупку товаров (работ, услуг) в качестве Заявителя в соответствии с Регламентом;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- осуществление контроля над исполнением договора/контракта в соответствии с Регламентом;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t xml:space="preserve"> </w:t>
      </w:r>
      <w:r w:rsidRPr="00630113">
        <w:rPr>
          <w:rFonts w:eastAsia="Calibri"/>
          <w:lang w:eastAsia="en-US"/>
        </w:rPr>
        <w:t>- передача проекта контракта/договора на подписание контрагенту;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- осуществление контроля над исполнением договора/контракта в соответствии с Регламентом,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- получение у контрагента документов по исполнению контрактов/договоров и передачу их в ОАиОГЗ в течение 1 рабочего дня с момента получения товара, выполнения работы, оказания услуги.</w:t>
      </w:r>
    </w:p>
    <w:p w:rsidR="009901A6" w:rsidRPr="00630113" w:rsidRDefault="009901A6" w:rsidP="00630113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630113">
        <w:rPr>
          <w:rFonts w:eastAsia="Calibri"/>
          <w:lang w:eastAsia="en-US"/>
        </w:rPr>
        <w:t>12. СЭД – интегрированная автоматизированная система управления «1С: Документооборот государственного учреждения 8», используемая в Университете в целях регистрации входящей и исходящей корреспонденции, движения внутренней документации, в том числе согласовании документов, сохранения электронных образов оригиналов документов, а также организации договорной работы.</w:t>
      </w:r>
    </w:p>
    <w:p w:rsidR="009901A6" w:rsidRPr="00812B2E" w:rsidRDefault="009901A6" w:rsidP="009901A6"/>
    <w:p w:rsidR="009901A6" w:rsidRPr="00812B2E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Default="009901A6" w:rsidP="009901A6"/>
    <w:p w:rsidR="009901A6" w:rsidRPr="00812B2E" w:rsidRDefault="009901A6" w:rsidP="009901A6"/>
    <w:p w:rsidR="009901A6" w:rsidRPr="00812B2E" w:rsidRDefault="009901A6" w:rsidP="009901A6"/>
    <w:p w:rsidR="009901A6" w:rsidRPr="00812B2E" w:rsidRDefault="009901A6" w:rsidP="009901A6"/>
    <w:p w:rsidR="009901A6" w:rsidRPr="00812B2E" w:rsidRDefault="009901A6" w:rsidP="009901A6"/>
    <w:p w:rsidR="009901A6" w:rsidRPr="00812B2E" w:rsidRDefault="009901A6" w:rsidP="009901A6"/>
    <w:p w:rsidR="009901A6" w:rsidRDefault="009901A6" w:rsidP="009901A6"/>
    <w:p w:rsidR="00630113" w:rsidRPr="00630113" w:rsidRDefault="00630113" w:rsidP="00630113">
      <w:pPr>
        <w:pStyle w:val="1"/>
        <w:tabs>
          <w:tab w:val="right" w:pos="10205"/>
        </w:tabs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467EF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146878" w:rsidRPr="003467EF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2 к приказу №___</w:t>
      </w:r>
      <w:r w:rsidR="0043728F">
        <w:rPr>
          <w:rFonts w:ascii="Times New Roman" w:hAnsi="Times New Roman" w:cs="Times New Roman"/>
          <w:color w:val="auto"/>
          <w:sz w:val="26"/>
          <w:szCs w:val="26"/>
        </w:rPr>
        <w:t>_______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_____от____</w:t>
      </w:r>
      <w:r w:rsidR="0043728F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___</w:t>
      </w:r>
    </w:p>
    <w:p w:rsidR="009901A6" w:rsidRPr="00630113" w:rsidRDefault="009901A6" w:rsidP="00630113">
      <w:pPr>
        <w:keepNext/>
        <w:keepLines/>
        <w:spacing w:line="276" w:lineRule="auto"/>
        <w:jc w:val="right"/>
        <w:outlineLvl w:val="0"/>
        <w:rPr>
          <w:rFonts w:eastAsiaTheme="majorEastAsia"/>
          <w:color w:val="2E74B5" w:themeColor="accent1" w:themeShade="BF"/>
        </w:rPr>
      </w:pPr>
      <w:r w:rsidRPr="00630113">
        <w:rPr>
          <w:rFonts w:eastAsiaTheme="majorEastAsia"/>
          <w:color w:val="2E74B5" w:themeColor="accent1" w:themeShade="BF"/>
        </w:rPr>
        <w:t xml:space="preserve">Приложение № 3 </w:t>
      </w:r>
    </w:p>
    <w:p w:rsidR="009901A6" w:rsidRPr="00630113" w:rsidRDefault="009901A6" w:rsidP="00630113">
      <w:pPr>
        <w:spacing w:line="276" w:lineRule="auto"/>
        <w:jc w:val="right"/>
      </w:pPr>
      <w:r w:rsidRPr="00630113">
        <w:t>к Регламенту организации документооборота при проведении закупок товаров, работ, услуг</w:t>
      </w:r>
    </w:p>
    <w:p w:rsidR="009901A6" w:rsidRPr="00630113" w:rsidRDefault="009901A6" w:rsidP="00630113">
      <w:pPr>
        <w:spacing w:line="276" w:lineRule="auto"/>
        <w:jc w:val="right"/>
        <w:rPr>
          <w:b/>
        </w:rPr>
      </w:pPr>
      <w:r w:rsidRPr="00630113">
        <w:t xml:space="preserve">для </w:t>
      </w:r>
      <w:r w:rsidR="00630113" w:rsidRPr="00630113">
        <w:t>нужд ФГБОУ</w:t>
      </w:r>
      <w:r w:rsidRPr="00630113">
        <w:t xml:space="preserve"> ВО «Удмуртский государственный университет»</w:t>
      </w:r>
    </w:p>
    <w:p w:rsidR="009901A6" w:rsidRPr="00630113" w:rsidRDefault="009901A6" w:rsidP="00630113">
      <w:pPr>
        <w:keepNext/>
        <w:keepLines/>
        <w:spacing w:line="276" w:lineRule="auto"/>
        <w:jc w:val="center"/>
        <w:outlineLvl w:val="1"/>
        <w:rPr>
          <w:rFonts w:eastAsiaTheme="majorEastAsia"/>
          <w:color w:val="2E74B5" w:themeColor="accent1" w:themeShade="BF"/>
        </w:rPr>
      </w:pPr>
      <w:r w:rsidRPr="00630113">
        <w:rPr>
          <w:rFonts w:eastAsiaTheme="majorEastAsia"/>
          <w:color w:val="2E74B5" w:themeColor="accent1" w:themeShade="BF"/>
        </w:rPr>
        <w:t>Перечень закупающих подразделений при осуществлении централизованной закупки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20"/>
        <w:gridCol w:w="6515"/>
      </w:tblGrid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630113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630113">
              <w:rPr>
                <w:rFonts w:eastAsia="Calibri"/>
                <w:b/>
                <w:bCs/>
              </w:rPr>
              <w:t>Наименование закупающего подразделения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tabs>
                <w:tab w:val="left" w:pos="4789"/>
              </w:tabs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630113">
              <w:rPr>
                <w:rFonts w:eastAsia="Calibri"/>
                <w:b/>
                <w:bCs/>
              </w:rPr>
              <w:t>Наименование товаров, работ, услуг для проведения централизованных закупок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1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Учебно-научная библиотека им. В. А. Журавлёва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издательская продукция – приобретение (изготовление) книг, брошюр, методических материалов, различных научных изданий, приобретение периодических изданий и т.п.;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библиотечные услуги;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переплетные услуги;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художественному оформлению печатных изданий;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изготовление оригинал-макетов печатных изданий;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программных продуктов баз данных, доступ к ним, их продление для нужд электронной библиотеки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2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Управление информационных технологий и телекоммуникаций</w:t>
            </w:r>
            <w:r w:rsidR="00630113">
              <w:rPr>
                <w:rFonts w:eastAsia="Calibri"/>
                <w:bCs/>
              </w:rPr>
              <w:t xml:space="preserve"> </w:t>
            </w:r>
            <w:r w:rsidRPr="00630113">
              <w:rPr>
                <w:rFonts w:eastAsia="Calibri"/>
                <w:bCs/>
              </w:rPr>
              <w:t>(корп. №6, каб. 214)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tabs>
                <w:tab w:val="left" w:pos="71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 xml:space="preserve">- услуги телефонной, телеграфной, факсимильной, сотовой, пейджинговой связи, радиосвязи и других видов связи (абонентская и повременная оплата), в том </w:t>
            </w:r>
            <w:r w:rsidR="00630113" w:rsidRPr="00630113">
              <w:rPr>
                <w:rFonts w:eastAsia="Calibri"/>
                <w:bCs/>
              </w:rPr>
              <w:t>числе предоставление</w:t>
            </w:r>
            <w:r w:rsidRPr="00630113">
              <w:rPr>
                <w:rFonts w:eastAsia="Calibri"/>
                <w:bCs/>
              </w:rPr>
              <w:t xml:space="preserve"> доступа и использование линий связи; телефонных и телеграфных и иных каналов связи (передачи данных (информации);</w:t>
            </w:r>
          </w:p>
          <w:p w:rsidR="009901A6" w:rsidRPr="00630113" w:rsidRDefault="009901A6" w:rsidP="006301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пользование глобальной сетью Интернет, радиоточкой;</w:t>
            </w:r>
          </w:p>
          <w:p w:rsidR="009901A6" w:rsidRPr="00630113" w:rsidRDefault="009901A6" w:rsidP="006301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 xml:space="preserve"> - приобретение программного обеспечения, доступ к цифровым сервисам, сопровождение (техническая поддержка,  продление) программных продуктов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3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Отдел по связям с общественностью и информационному продвижению (корп. I, ауд. 007)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размещению рекламной информации;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(изготовление) сувенирной продукции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4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Управление по молодежной политике и воспитательной работе (корп. I, ауд. 306)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организации культурно-массовой и спортивно-оздоровительной работы (для студентов и сотрудников);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организации отдыха студентов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 w:rsidRPr="00630113">
              <w:rPr>
                <w:rFonts w:eastAsia="Calibri"/>
                <w:bCs/>
                <w:lang w:val="en-US"/>
              </w:rPr>
              <w:t>5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Отдел социальной работы, социальных программ и медицинского сопровождения работников и обучающихся (корп. IV, ауд. 120)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оздоровлению детей сотрудников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санаторно-курортного лечению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медицинского страхования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новогодних подарков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5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Служба охраны труда (корп.№2, каб.017)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и работы по содержанию помещений в чистоте (сбор, вывоз и утилизация различных отходов (кроме ЖБО), дезинсекция и дератизация и т.п.);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проведению экологических и санитарно-эпидемиологических исследований, в том числе проведение различного анализа компонентов природной среды, различного анализа состава и чистоты веществ;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(изготовление) спецодежды, спецобуви;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проведению медосмотров сотрудников;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6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 xml:space="preserve">Отдел </w:t>
            </w:r>
            <w:bookmarkStart w:id="2" w:name="OLE_LINK1"/>
            <w:r w:rsidRPr="00630113">
              <w:rPr>
                <w:rFonts w:eastAsia="Calibri"/>
                <w:bCs/>
              </w:rPr>
              <w:t>делопроизводства</w:t>
            </w:r>
            <w:bookmarkEnd w:id="2"/>
            <w:r w:rsidR="00630113">
              <w:rPr>
                <w:rFonts w:eastAsia="Calibri"/>
                <w:bCs/>
              </w:rPr>
              <w:t xml:space="preserve"> </w:t>
            </w:r>
            <w:r w:rsidRPr="00630113">
              <w:rPr>
                <w:rFonts w:eastAsia="Calibri"/>
                <w:bCs/>
              </w:rPr>
              <w:t>(корп.№1, каб.230)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почты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7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Департамент эксплуатации имущественного комплекса и строительства</w:t>
            </w:r>
            <w:r w:rsidR="00630113">
              <w:rPr>
                <w:rFonts w:eastAsia="Calibri"/>
                <w:bCs/>
              </w:rPr>
              <w:t xml:space="preserve"> </w:t>
            </w:r>
            <w:r w:rsidRPr="00630113">
              <w:rPr>
                <w:rFonts w:eastAsia="Calibri"/>
                <w:bCs/>
              </w:rPr>
              <w:t>(корп.№1, каб.213)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строительных и лакокрасочных материалов;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техническому обслуживанию и ремонту газового оборудования и газораспределительных систем;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подрядные работы капитальному и текущему ремонту зданий и сооружений, в том числе общестроительные и санитарно-</w:t>
            </w:r>
            <w:r w:rsidR="00630113" w:rsidRPr="00630113">
              <w:rPr>
                <w:rFonts w:eastAsia="Calibri"/>
                <w:bCs/>
              </w:rPr>
              <w:t>технические работы</w:t>
            </w:r>
            <w:r w:rsidRPr="00630113">
              <w:rPr>
                <w:rFonts w:eastAsia="Calibri"/>
                <w:bCs/>
              </w:rPr>
              <w:t>, электромонтажные работы;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(изготовление) вентиляционного и противопожарного оборудования, услуги по техническому обслуживанию и ремонту учебного оборудования, вентиляционного и противопожарного оборудования,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передаче электроэнергии, теплоэнергии, водоснабжения и водоотведения, поставка и транспортировка газа,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установки (замены), поверки приборов учета потребления электроэнергии, теплоэнергии и газа,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услуги, связанные с инженерно-техническим проектированием;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 xml:space="preserve">- оказание услуг по </w:t>
            </w:r>
            <w:r w:rsidR="00630113" w:rsidRPr="00630113">
              <w:rPr>
                <w:rFonts w:eastAsia="Calibri"/>
                <w:bCs/>
              </w:rPr>
              <w:t>проведению комплексной уборки</w:t>
            </w:r>
            <w:r w:rsidRPr="00630113">
              <w:rPr>
                <w:rFonts w:eastAsia="Calibri"/>
                <w:bCs/>
              </w:rPr>
              <w:t xml:space="preserve"> внутренних служебных помещений и мойки окон;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 xml:space="preserve">- услуги по оценке и страхованию имущества; 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прочие услуги и работы, связанные с содержанием и обслуживанием зданий и сооружений, кроме услуги и работы по содержанию помещений в чистоте (сбор, вывоз и утилизация ТБО, дезинсекция и дератизация и т.п.)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8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Служба снабжения</w:t>
            </w:r>
            <w:r w:rsidR="00630113">
              <w:rPr>
                <w:rFonts w:eastAsia="Calibri"/>
                <w:bCs/>
              </w:rPr>
              <w:t xml:space="preserve"> </w:t>
            </w:r>
            <w:r w:rsidRPr="00630113">
              <w:rPr>
                <w:rFonts w:eastAsia="Calibri"/>
                <w:bCs/>
              </w:rPr>
              <w:t>(корп.№1, каб.247)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(изготовление), ремонт мебели и мягкого инвентаря;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канцелярских товаров, бумаги, товаров бытовой химии, прочего хозяйственного инвентаря, используемого для содержания помещений в чистоте;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оборудования и материалов для проведения ремонта помещений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9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Служба закупок сложной техники (корп.№1, каб.128а)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приобретение, техническое обслуживание и ремонт оргтехники;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и ремонт учебного оборудования и инвентаря;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расходных материалов для проведения учебных занятий, комплектующих к оргтехнике и учебному оборудованию;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технической экспертизе оборудования и техники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 w:rsidRPr="00630113">
              <w:rPr>
                <w:rFonts w:eastAsia="Calibri"/>
                <w:bCs/>
                <w:lang w:val="en-US"/>
              </w:rPr>
              <w:t>10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tabs>
                <w:tab w:val="left" w:pos="954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Транспортный отдел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комплектующих и запасных частей для автотранспортных средств;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техническому обслуживанию и ремонту автотранспортных средств;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горюче-смазочные материалы для автотранспортных средств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11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Управление информационного обеспечения</w:t>
            </w:r>
            <w:r w:rsidR="00630113">
              <w:rPr>
                <w:rFonts w:eastAsia="Calibri"/>
                <w:bCs/>
              </w:rPr>
              <w:t xml:space="preserve"> </w:t>
            </w:r>
            <w:r w:rsidRPr="00630113">
              <w:rPr>
                <w:rFonts w:eastAsia="Calibri"/>
                <w:bCs/>
              </w:rPr>
              <w:t>(корп.№1, каб.130)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программного обеспечения, приобретение и продление лицензий на программное обеспечение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12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Учебный Ботанический сад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многолетних насаждений;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посадочного материала, расходного материала по содержанию и выращиванию растений;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откачка и вывоз ЖБО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13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Комбинат студенческого питания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продуктов питания;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столовой посуды и кухонного инвентаря;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приобретение прочих оборудования и материалов для обеспечения хозяйственной деятельности КСП;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обслуживанию и ремонту оборудования, используемого в хозяйственной деятельности КСП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14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Отдел безопасности</w:t>
            </w:r>
            <w:r w:rsidR="00630113">
              <w:rPr>
                <w:rFonts w:eastAsia="Calibri"/>
                <w:bCs/>
              </w:rPr>
              <w:t xml:space="preserve"> </w:t>
            </w:r>
            <w:r w:rsidRPr="00630113">
              <w:rPr>
                <w:rFonts w:eastAsia="Calibri"/>
                <w:bCs/>
              </w:rPr>
              <w:t>(корп. VI, ауд. 026)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услуги по обеспечению охраны и безопасности;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- установка, ремонт и обслуживание инженерно-технических средств охраны (систем видеонаблюдения, СКУД, охранной сигнализации</w:t>
            </w:r>
          </w:p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 xml:space="preserve"> и др.),</w:t>
            </w:r>
          </w:p>
        </w:tc>
      </w:tr>
      <w:tr w:rsidR="009901A6" w:rsidRPr="00630113" w:rsidTr="00630113">
        <w:tc>
          <w:tcPr>
            <w:tcW w:w="27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15</w:t>
            </w:r>
          </w:p>
        </w:tc>
        <w:tc>
          <w:tcPr>
            <w:tcW w:w="1530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Институт дополнительного профессионального образования</w:t>
            </w:r>
          </w:p>
        </w:tc>
        <w:tc>
          <w:tcPr>
            <w:tcW w:w="3195" w:type="pct"/>
            <w:vAlign w:val="center"/>
          </w:tcPr>
          <w:p w:rsidR="009901A6" w:rsidRPr="00630113" w:rsidRDefault="009901A6" w:rsidP="0063011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630113">
              <w:rPr>
                <w:rFonts w:eastAsia="Calibri"/>
                <w:bCs/>
              </w:rPr>
              <w:t>услуги по повышению квалификации и профессиональной переподготовке, проводимых в соответствии с утвержденным приказом ректора УдГУ планом повышения квалификации НПР в сторонних организациях,</w:t>
            </w:r>
          </w:p>
        </w:tc>
      </w:tr>
    </w:tbl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9901A6" w:rsidRPr="00630113" w:rsidRDefault="009901A6" w:rsidP="00630113">
      <w:pPr>
        <w:spacing w:line="276" w:lineRule="auto"/>
      </w:pPr>
    </w:p>
    <w:p w:rsidR="00630113" w:rsidRPr="00630113" w:rsidRDefault="00630113" w:rsidP="00630113">
      <w:pPr>
        <w:pStyle w:val="1"/>
        <w:tabs>
          <w:tab w:val="right" w:pos="10205"/>
        </w:tabs>
        <w:spacing w:line="36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467EF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146878" w:rsidRPr="003467EF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3 к приказу №___</w:t>
      </w:r>
      <w:r w:rsidR="008C550C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_____от_____</w:t>
      </w:r>
      <w:r w:rsidR="008C550C"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3467EF">
        <w:rPr>
          <w:rFonts w:ascii="Times New Roman" w:hAnsi="Times New Roman" w:cs="Times New Roman"/>
          <w:color w:val="auto"/>
          <w:sz w:val="26"/>
          <w:szCs w:val="26"/>
        </w:rPr>
        <w:t>__</w:t>
      </w:r>
    </w:p>
    <w:p w:rsidR="009901A6" w:rsidRPr="00630113" w:rsidRDefault="009901A6" w:rsidP="00630113">
      <w:pPr>
        <w:keepNext/>
        <w:keepLines/>
        <w:jc w:val="right"/>
        <w:outlineLvl w:val="0"/>
        <w:rPr>
          <w:rFonts w:eastAsiaTheme="majorEastAsia"/>
          <w:color w:val="2E74B5" w:themeColor="accent1" w:themeShade="BF"/>
        </w:rPr>
      </w:pPr>
      <w:r w:rsidRPr="00630113">
        <w:rPr>
          <w:rFonts w:eastAsiaTheme="majorEastAsia"/>
          <w:color w:val="2E74B5" w:themeColor="accent1" w:themeShade="BF"/>
        </w:rPr>
        <w:t xml:space="preserve">Приложение № 6 </w:t>
      </w:r>
    </w:p>
    <w:p w:rsidR="009901A6" w:rsidRPr="00630113" w:rsidRDefault="009901A6" w:rsidP="00630113">
      <w:pPr>
        <w:jc w:val="right"/>
      </w:pPr>
      <w:r w:rsidRPr="00630113">
        <w:t xml:space="preserve">к Регламенту организации </w:t>
      </w:r>
      <w:r w:rsidR="00630113" w:rsidRPr="00630113">
        <w:t xml:space="preserve">документооборота </w:t>
      </w:r>
      <w:r w:rsidR="00630113">
        <w:t>при</w:t>
      </w:r>
      <w:r w:rsidRPr="00630113">
        <w:t xml:space="preserve"> проведении закупок товаров, работ, услуг</w:t>
      </w:r>
    </w:p>
    <w:p w:rsidR="009901A6" w:rsidRPr="00630113" w:rsidRDefault="009901A6" w:rsidP="00630113">
      <w:pPr>
        <w:jc w:val="right"/>
        <w:rPr>
          <w:b/>
        </w:rPr>
      </w:pPr>
      <w:r w:rsidRPr="00630113">
        <w:t xml:space="preserve">для </w:t>
      </w:r>
      <w:r w:rsidR="00630113" w:rsidRPr="00630113">
        <w:t>нужд ФГБОУ</w:t>
      </w:r>
      <w:r w:rsidRPr="00630113">
        <w:t xml:space="preserve"> ВО «Удмуртский государственный университет»</w:t>
      </w:r>
    </w:p>
    <w:p w:rsidR="009901A6" w:rsidRPr="00630113" w:rsidRDefault="009901A6" w:rsidP="00630113">
      <w:pPr>
        <w:keepNext/>
        <w:keepLines/>
        <w:jc w:val="center"/>
        <w:outlineLvl w:val="1"/>
        <w:rPr>
          <w:rFonts w:eastAsiaTheme="majorEastAsia"/>
          <w:color w:val="2E74B5" w:themeColor="accent1" w:themeShade="BF"/>
        </w:rPr>
      </w:pPr>
      <w:r w:rsidRPr="00630113">
        <w:rPr>
          <w:rFonts w:eastAsiaTheme="majorEastAsia"/>
          <w:color w:val="2E74B5" w:themeColor="accent1" w:themeShade="BF"/>
        </w:rPr>
        <w:t xml:space="preserve">Форма </w:t>
      </w:r>
      <w:r w:rsidR="00630113" w:rsidRPr="00630113">
        <w:rPr>
          <w:rFonts w:eastAsiaTheme="majorEastAsia"/>
          <w:color w:val="2E74B5" w:themeColor="accent1" w:themeShade="BF"/>
        </w:rPr>
        <w:t>Заявки на</w:t>
      </w:r>
      <w:r w:rsidRPr="00630113">
        <w:rPr>
          <w:rFonts w:eastAsiaTheme="majorEastAsia"/>
          <w:color w:val="2E74B5" w:themeColor="accent1" w:themeShade="BF"/>
        </w:rPr>
        <w:t xml:space="preserve"> проведение закупки неконкурентным способом (только для проведения закупки в рамках Закона 223-ФЗ)</w:t>
      </w:r>
    </w:p>
    <w:p w:rsidR="009901A6" w:rsidRPr="00630113" w:rsidRDefault="009901A6" w:rsidP="00630113">
      <w:pPr>
        <w:autoSpaceDE w:val="0"/>
        <w:autoSpaceDN w:val="0"/>
        <w:ind w:left="5279" w:firstLine="709"/>
        <w:jc w:val="right"/>
      </w:pPr>
      <w:r w:rsidRPr="00630113">
        <w:t xml:space="preserve">                «УТВЕРЖДАЮ»</w:t>
      </w:r>
    </w:p>
    <w:p w:rsidR="009901A6" w:rsidRPr="00630113" w:rsidRDefault="009901A6" w:rsidP="00630113">
      <w:pPr>
        <w:autoSpaceDE w:val="0"/>
        <w:autoSpaceDN w:val="0"/>
        <w:ind w:left="5279" w:hanging="34"/>
        <w:jc w:val="right"/>
      </w:pPr>
      <w:r w:rsidRPr="00630113">
        <w:t>Проректор по ЭиП ФГБОУ ВО  «УдГУ»</w:t>
      </w:r>
    </w:p>
    <w:p w:rsidR="009901A6" w:rsidRPr="00630113" w:rsidRDefault="009901A6" w:rsidP="00630113">
      <w:pPr>
        <w:autoSpaceDE w:val="0"/>
        <w:autoSpaceDN w:val="0"/>
        <w:ind w:left="5279" w:firstLine="709"/>
        <w:jc w:val="right"/>
      </w:pPr>
      <w:r w:rsidRPr="00630113">
        <w:t>_____________________ Г.Н. Васильева</w:t>
      </w:r>
    </w:p>
    <w:p w:rsidR="009901A6" w:rsidRPr="00630113" w:rsidRDefault="009901A6" w:rsidP="00630113">
      <w:pPr>
        <w:autoSpaceDE w:val="0"/>
        <w:autoSpaceDN w:val="0"/>
        <w:ind w:left="5279" w:firstLine="709"/>
        <w:jc w:val="right"/>
      </w:pPr>
      <w:r w:rsidRPr="00630113">
        <w:t>«_____» _____________________20___г.</w:t>
      </w:r>
    </w:p>
    <w:p w:rsidR="009901A6" w:rsidRPr="00630113" w:rsidRDefault="009901A6" w:rsidP="00630113">
      <w:pPr>
        <w:autoSpaceDE w:val="0"/>
        <w:autoSpaceDN w:val="0"/>
        <w:jc w:val="center"/>
        <w:rPr>
          <w:b/>
        </w:rPr>
      </w:pPr>
      <w:r w:rsidRPr="00630113">
        <w:rPr>
          <w:b/>
        </w:rPr>
        <w:t>Заявка</w:t>
      </w:r>
    </w:p>
    <w:p w:rsidR="009901A6" w:rsidRPr="00630113" w:rsidRDefault="009901A6" w:rsidP="00630113">
      <w:pPr>
        <w:autoSpaceDE w:val="0"/>
        <w:autoSpaceDN w:val="0"/>
        <w:jc w:val="center"/>
        <w:rPr>
          <w:b/>
          <w:i/>
        </w:rPr>
      </w:pPr>
      <w:r w:rsidRPr="00630113">
        <w:rPr>
          <w:b/>
        </w:rPr>
        <w:t>на проведение закупки неконкурентным способом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230"/>
      </w:tblGrid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i/>
              </w:rPr>
            </w:pPr>
            <w:r w:rsidRPr="00630113">
              <w:rPr>
                <w:b/>
              </w:rPr>
              <w:t>Заявитель</w:t>
            </w:r>
            <w:r w:rsidRPr="00630113">
              <w:rPr>
                <w:b/>
                <w:i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rPr>
          <w:trHeight w:val="161"/>
        </w:trPr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tabs>
                <w:tab w:val="left" w:pos="426"/>
              </w:tabs>
              <w:contextualSpacing/>
              <w:jc w:val="both"/>
              <w:rPr>
                <w:i/>
              </w:rPr>
            </w:pPr>
            <w:r w:rsidRPr="00630113">
              <w:rPr>
                <w:b/>
              </w:rPr>
              <w:t>Цель закупки</w:t>
            </w:r>
          </w:p>
          <w:p w:rsidR="009901A6" w:rsidRPr="00630113" w:rsidRDefault="009901A6" w:rsidP="00630113">
            <w:pPr>
              <w:tabs>
                <w:tab w:val="left" w:pos="426"/>
              </w:tabs>
              <w:contextualSpacing/>
              <w:jc w:val="both"/>
              <w:rPr>
                <w:i/>
              </w:rPr>
            </w:pPr>
            <w:r w:rsidRPr="00630113">
              <w:rPr>
                <w:i/>
                <w:color w:val="00B050"/>
              </w:rPr>
              <w:t>(указать для чего необходимо закупить товар, работу, услугу)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i/>
              </w:rPr>
            </w:pPr>
            <w:r w:rsidRPr="00630113">
              <w:rPr>
                <w:b/>
              </w:rPr>
              <w:t>Контактное лицо заявителя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  <w:r w:rsidRPr="00630113">
              <w:t>__________________________________________________</w:t>
            </w:r>
          </w:p>
          <w:p w:rsidR="009901A6" w:rsidRPr="00630113" w:rsidRDefault="009901A6" w:rsidP="00630113">
            <w:pPr>
              <w:autoSpaceDE w:val="0"/>
              <w:autoSpaceDN w:val="0"/>
              <w:jc w:val="center"/>
            </w:pPr>
            <w:r w:rsidRPr="00630113">
              <w:t>ФИО              должность                 тел.                 эл. почта</w:t>
            </w:r>
          </w:p>
        </w:tc>
      </w:tr>
      <w:tr w:rsidR="009901A6" w:rsidRPr="00630113" w:rsidTr="0013559F">
        <w:trPr>
          <w:trHeight w:val="1080"/>
        </w:trPr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</w:rPr>
              <w:t>Способ неконкурентной закупки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i/>
              </w:rPr>
            </w:pPr>
            <w:r w:rsidRPr="00630113">
              <w:rPr>
                <w:b/>
                <w:u w:val="single"/>
              </w:rPr>
              <w:t>Предмет закупки и качественные и количественные характеристики объекта закупки:</w:t>
            </w:r>
          </w:p>
        </w:tc>
        <w:tc>
          <w:tcPr>
            <w:tcW w:w="7230" w:type="dxa"/>
            <w:shd w:val="clear" w:color="auto" w:fill="auto"/>
          </w:tcPr>
          <w:tbl>
            <w:tblPr>
              <w:tblW w:w="7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1812"/>
              <w:gridCol w:w="2695"/>
              <w:gridCol w:w="607"/>
              <w:gridCol w:w="694"/>
              <w:gridCol w:w="979"/>
            </w:tblGrid>
            <w:tr w:rsidR="009901A6" w:rsidRPr="00630113" w:rsidTr="0013559F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№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Наименование объекта закупки</w:t>
                  </w:r>
                </w:p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  <w:rPr>
                      <w:i/>
                    </w:rPr>
                  </w:pPr>
                  <w:r w:rsidRPr="00630113">
                    <w:rPr>
                      <w:i/>
                    </w:rPr>
                    <w:t>код ОКПД 2</w:t>
                  </w:r>
                  <w:r w:rsidRPr="00630113">
                    <w:rPr>
                      <w:i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1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Характеристики</w:t>
                  </w:r>
                </w:p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объекта закупки</w:t>
                  </w:r>
                </w:p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Ед. изм.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Кол-во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Цена за единицу, руб.</w:t>
                  </w:r>
                </w:p>
              </w:tc>
            </w:tr>
            <w:tr w:rsidR="009901A6" w:rsidRPr="00630113" w:rsidTr="0013559F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1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</w:tr>
            <w:tr w:rsidR="009901A6" w:rsidRPr="00630113" w:rsidTr="0013559F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  <w:r w:rsidRPr="00630113">
                    <w:t>2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</w:tr>
            <w:tr w:rsidR="009901A6" w:rsidRPr="00630113" w:rsidTr="0013559F"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1A6" w:rsidRPr="00630113" w:rsidRDefault="009901A6" w:rsidP="00630113">
                  <w:pPr>
                    <w:autoSpaceDE w:val="0"/>
                    <w:autoSpaceDN w:val="0"/>
                    <w:jc w:val="both"/>
                  </w:pPr>
                </w:p>
              </w:tc>
            </w:tr>
          </w:tbl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</w:rPr>
              <w:t xml:space="preserve">Источник финансирования, </w:t>
            </w:r>
          </w:p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</w:rPr>
              <w:t>КВР и КОСГУ</w:t>
            </w:r>
          </w:p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i/>
              </w:rPr>
            </w:pPr>
            <w:r w:rsidRPr="00630113">
              <w:rPr>
                <w:i/>
                <w:color w:val="00B050"/>
              </w:rPr>
              <w:t>(заполняется ПБФУ)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</w:rPr>
              <w:t>Цена контракта/договора</w:t>
            </w:r>
          </w:p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  <w:color w:val="00B050"/>
              </w:rPr>
              <w:t>(</w:t>
            </w:r>
            <w:r w:rsidRPr="00630113">
              <w:rPr>
                <w:i/>
                <w:color w:val="00B050"/>
              </w:rPr>
              <w:t>цифрами и прописью с заглавной буквы)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  <w:r w:rsidRPr="00630113">
              <w:t>000,00  (Ноль ноль) рублей 00 копеек</w:t>
            </w:r>
          </w:p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i/>
              </w:rPr>
            </w:pPr>
            <w:r w:rsidRPr="00630113">
              <w:t>*Расчет-обоснование начальной (максимальной) цены закупки -  прилагается в обязательном порядке</w:t>
            </w: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  <w:bCs/>
              </w:rPr>
              <w:t>Форма, сроки и порядок оплаты товара, работ, услуг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</w:rPr>
              <w:t>Метод обоснования начальной (максимальной) цены договора/контракта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  <w:rPr>
                <w:b/>
              </w:rPr>
            </w:pPr>
            <w:r w:rsidRPr="00630113">
              <w:rPr>
                <w:b/>
              </w:rPr>
              <w:t>Срок (период)  исполнения контракта/договора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</w:tc>
      </w:tr>
      <w:tr w:rsidR="009901A6" w:rsidRPr="00630113" w:rsidTr="0013559F">
        <w:tc>
          <w:tcPr>
            <w:tcW w:w="28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rPr>
                <w:b/>
              </w:rPr>
            </w:pPr>
            <w:r w:rsidRPr="00630113">
              <w:rPr>
                <w:b/>
              </w:rPr>
              <w:t xml:space="preserve">Обеспечение исполнения контракта/договора </w:t>
            </w:r>
          </w:p>
        </w:tc>
        <w:tc>
          <w:tcPr>
            <w:tcW w:w="7230" w:type="dxa"/>
            <w:shd w:val="clear" w:color="auto" w:fill="auto"/>
          </w:tcPr>
          <w:p w:rsidR="009901A6" w:rsidRPr="00630113" w:rsidRDefault="009901A6" w:rsidP="00630113">
            <w:pPr>
              <w:autoSpaceDE w:val="0"/>
              <w:autoSpaceDN w:val="0"/>
              <w:jc w:val="both"/>
            </w:pPr>
            <w:r w:rsidRPr="00630113">
              <w:t>Требуется ____________% от цены договора.</w:t>
            </w:r>
          </w:p>
          <w:p w:rsidR="009901A6" w:rsidRPr="00630113" w:rsidRDefault="009901A6" w:rsidP="00630113">
            <w:pPr>
              <w:autoSpaceDE w:val="0"/>
              <w:autoSpaceDN w:val="0"/>
              <w:jc w:val="both"/>
            </w:pPr>
          </w:p>
          <w:p w:rsidR="009901A6" w:rsidRPr="00630113" w:rsidRDefault="009901A6" w:rsidP="00630113">
            <w:pPr>
              <w:autoSpaceDE w:val="0"/>
              <w:autoSpaceDN w:val="0"/>
              <w:jc w:val="both"/>
            </w:pPr>
            <w:r w:rsidRPr="00630113">
              <w:t xml:space="preserve"> Не требуется</w:t>
            </w:r>
          </w:p>
        </w:tc>
      </w:tr>
    </w:tbl>
    <w:p w:rsidR="009901A6" w:rsidRPr="00630113" w:rsidRDefault="009901A6" w:rsidP="00630113">
      <w:pPr>
        <w:autoSpaceDE w:val="0"/>
        <w:autoSpaceDN w:val="0"/>
        <w:jc w:val="both"/>
        <w:rPr>
          <w:i/>
        </w:rPr>
      </w:pPr>
    </w:p>
    <w:p w:rsidR="009901A6" w:rsidRPr="00630113" w:rsidRDefault="009901A6" w:rsidP="00630113">
      <w:pPr>
        <w:autoSpaceDE w:val="0"/>
        <w:autoSpaceDN w:val="0"/>
        <w:jc w:val="both"/>
        <w:rPr>
          <w:i/>
        </w:rPr>
      </w:pPr>
    </w:p>
    <w:p w:rsidR="009901A6" w:rsidRPr="00630113" w:rsidRDefault="009901A6" w:rsidP="00630113">
      <w:pPr>
        <w:autoSpaceDE w:val="0"/>
        <w:autoSpaceDN w:val="0"/>
        <w:jc w:val="both"/>
      </w:pPr>
      <w:r w:rsidRPr="00630113">
        <w:t xml:space="preserve">Приложения: </w:t>
      </w:r>
      <w:r w:rsidRPr="00630113">
        <w:tab/>
      </w:r>
    </w:p>
    <w:p w:rsidR="009901A6" w:rsidRPr="00630113" w:rsidRDefault="009901A6" w:rsidP="00630113">
      <w:pPr>
        <w:autoSpaceDE w:val="0"/>
        <w:autoSpaceDN w:val="0"/>
        <w:jc w:val="both"/>
      </w:pPr>
      <w:r w:rsidRPr="00630113">
        <w:t>1. Форма обоснования цены контракта/договора с приложением коммерческих приложений/ Локальный сметный расчет от _______№____, иной документ, который содержит обоснование цены.</w:t>
      </w:r>
    </w:p>
    <w:p w:rsidR="009901A6" w:rsidRPr="00630113" w:rsidRDefault="009901A6" w:rsidP="00630113">
      <w:pPr>
        <w:autoSpaceDE w:val="0"/>
        <w:autoSpaceDN w:val="0"/>
        <w:jc w:val="both"/>
      </w:pPr>
    </w:p>
    <w:p w:rsidR="009901A6" w:rsidRPr="00630113" w:rsidRDefault="009901A6" w:rsidP="00630113">
      <w:pPr>
        <w:autoSpaceDE w:val="0"/>
        <w:autoSpaceDN w:val="0"/>
        <w:jc w:val="both"/>
      </w:pPr>
      <w:r w:rsidRPr="00630113">
        <w:t xml:space="preserve">Ответственный за оформление Заявки ______________________________  </w:t>
      </w:r>
    </w:p>
    <w:p w:rsidR="009901A6" w:rsidRPr="00630113" w:rsidRDefault="009901A6" w:rsidP="00630113">
      <w:pPr>
        <w:autoSpaceDE w:val="0"/>
        <w:autoSpaceDN w:val="0"/>
        <w:jc w:val="both"/>
      </w:pPr>
      <w:r w:rsidRPr="00630113">
        <w:t>Дата оформления заявки:</w:t>
      </w:r>
    </w:p>
    <w:p w:rsidR="009901A6" w:rsidRPr="00630113" w:rsidRDefault="009901A6" w:rsidP="00630113">
      <w:pPr>
        <w:autoSpaceDE w:val="0"/>
        <w:autoSpaceDN w:val="0"/>
        <w:jc w:val="both"/>
      </w:pPr>
      <w:r w:rsidRPr="00630113">
        <w:t>Руководитель подразделения – Заявителя    ____________________/_______________________</w:t>
      </w:r>
    </w:p>
    <w:p w:rsidR="009901A6" w:rsidRPr="00630113" w:rsidRDefault="009901A6" w:rsidP="00630113">
      <w:pPr>
        <w:autoSpaceDE w:val="0"/>
        <w:autoSpaceDN w:val="0"/>
        <w:jc w:val="both"/>
      </w:pPr>
    </w:p>
    <w:p w:rsidR="009901A6" w:rsidRPr="00630113" w:rsidRDefault="009901A6" w:rsidP="00630113">
      <w:pPr>
        <w:autoSpaceDE w:val="0"/>
        <w:autoSpaceDN w:val="0"/>
        <w:jc w:val="both"/>
      </w:pPr>
      <w:r w:rsidRPr="00630113">
        <w:t>Контактное лицо Заявителя ________________________________/________________________</w:t>
      </w:r>
    </w:p>
    <w:p w:rsidR="009901A6" w:rsidRPr="00812B2E" w:rsidRDefault="009901A6" w:rsidP="009901A6"/>
    <w:p w:rsidR="00BA38AA" w:rsidRPr="00BA38AA" w:rsidRDefault="00BA38AA" w:rsidP="00BA38AA">
      <w:pPr>
        <w:tabs>
          <w:tab w:val="left" w:pos="851"/>
        </w:tabs>
        <w:spacing w:line="312" w:lineRule="auto"/>
        <w:rPr>
          <w:sz w:val="26"/>
          <w:szCs w:val="26"/>
        </w:rPr>
      </w:pPr>
    </w:p>
    <w:sectPr w:rsidR="00BA38AA" w:rsidRPr="00BA38AA" w:rsidSect="0043728F">
      <w:headerReference w:type="default" r:id="rId7"/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3C" w:rsidRDefault="008B123C" w:rsidP="009901A6">
      <w:r>
        <w:separator/>
      </w:r>
    </w:p>
  </w:endnote>
  <w:endnote w:type="continuationSeparator" w:id="0">
    <w:p w:rsidR="008B123C" w:rsidRDefault="008B123C" w:rsidP="0099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3C" w:rsidRDefault="008B123C" w:rsidP="009901A6">
      <w:r>
        <w:separator/>
      </w:r>
    </w:p>
  </w:footnote>
  <w:footnote w:type="continuationSeparator" w:id="0">
    <w:p w:rsidR="008B123C" w:rsidRDefault="008B123C" w:rsidP="009901A6">
      <w:r>
        <w:continuationSeparator/>
      </w:r>
    </w:p>
  </w:footnote>
  <w:footnote w:id="1">
    <w:p w:rsidR="009901A6" w:rsidRDefault="009901A6" w:rsidP="009901A6">
      <w:pPr>
        <w:pStyle w:val="a8"/>
        <w:jc w:val="both"/>
        <w:rPr>
          <w:rFonts w:ascii="Calibri" w:hAnsi="Calibri"/>
        </w:rPr>
      </w:pPr>
      <w:r w:rsidRPr="00D77DD1">
        <w:rPr>
          <w:rStyle w:val="aa"/>
        </w:rPr>
        <w:footnoteRef/>
      </w:r>
      <w:r w:rsidRPr="00D77DD1">
        <w:t xml:space="preserve">    </w:t>
      </w:r>
      <w:r w:rsidRPr="00D77DD1">
        <w:rPr>
          <w:i/>
        </w:rPr>
        <w:t>Указывается код закупки (ОКПД 2) с обязательным заполнением разделов, классов, подклассов, групп и подгрупп, видов продукции (услуг, работ), а также категорий и подкатегорий продукции (услуг, работ).</w:t>
      </w:r>
      <w:r w:rsidRPr="00D77DD1">
        <w:t xml:space="preserve"> </w:t>
      </w:r>
      <w:r w:rsidRPr="00D77DD1">
        <w:rPr>
          <w:i/>
        </w:rPr>
        <w:t>В случае, если закупается товар (несколько позиций) с разными кодами ОКПД 2, то указываются коды ОКПД 2 для каждой позиции.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89497"/>
      <w:docPartObj>
        <w:docPartGallery w:val="Page Numbers (Top of Page)"/>
        <w:docPartUnique/>
      </w:docPartObj>
    </w:sdtPr>
    <w:sdtEndPr/>
    <w:sdtContent>
      <w:p w:rsidR="0043728F" w:rsidRDefault="004372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9A">
          <w:rPr>
            <w:noProof/>
          </w:rPr>
          <w:t>6</w:t>
        </w:r>
        <w:r>
          <w:fldChar w:fldCharType="end"/>
        </w:r>
      </w:p>
    </w:sdtContent>
  </w:sdt>
  <w:p w:rsidR="0043728F" w:rsidRDefault="004372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662"/>
    <w:multiLevelType w:val="hybridMultilevel"/>
    <w:tmpl w:val="28C43272"/>
    <w:lvl w:ilvl="0" w:tplc="48A44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74E1C"/>
    <w:multiLevelType w:val="hybridMultilevel"/>
    <w:tmpl w:val="B36E3A2A"/>
    <w:lvl w:ilvl="0" w:tplc="BAE437F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5E28"/>
    <w:multiLevelType w:val="hybridMultilevel"/>
    <w:tmpl w:val="A1769D74"/>
    <w:lvl w:ilvl="0" w:tplc="8666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D43311"/>
    <w:multiLevelType w:val="hybridMultilevel"/>
    <w:tmpl w:val="6C927C1A"/>
    <w:lvl w:ilvl="0" w:tplc="E04C7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59"/>
    <w:rsid w:val="0004247A"/>
    <w:rsid w:val="00077537"/>
    <w:rsid w:val="001232F2"/>
    <w:rsid w:val="00146878"/>
    <w:rsid w:val="0015252A"/>
    <w:rsid w:val="0015402B"/>
    <w:rsid w:val="00196FBA"/>
    <w:rsid w:val="001A2661"/>
    <w:rsid w:val="001A731F"/>
    <w:rsid w:val="001E0713"/>
    <w:rsid w:val="00236E56"/>
    <w:rsid w:val="003467EF"/>
    <w:rsid w:val="003657A6"/>
    <w:rsid w:val="003678F9"/>
    <w:rsid w:val="00382C83"/>
    <w:rsid w:val="003B094B"/>
    <w:rsid w:val="003C2483"/>
    <w:rsid w:val="003D7D82"/>
    <w:rsid w:val="003F5ACA"/>
    <w:rsid w:val="00413B99"/>
    <w:rsid w:val="00425F58"/>
    <w:rsid w:val="00431B54"/>
    <w:rsid w:val="00436C9A"/>
    <w:rsid w:val="0043728F"/>
    <w:rsid w:val="00473C9E"/>
    <w:rsid w:val="004742D9"/>
    <w:rsid w:val="00630113"/>
    <w:rsid w:val="006A1D0A"/>
    <w:rsid w:val="006D4037"/>
    <w:rsid w:val="007042BD"/>
    <w:rsid w:val="007E07EA"/>
    <w:rsid w:val="007F75B8"/>
    <w:rsid w:val="008A657C"/>
    <w:rsid w:val="008B123C"/>
    <w:rsid w:val="008C550C"/>
    <w:rsid w:val="008C5883"/>
    <w:rsid w:val="008C6DCD"/>
    <w:rsid w:val="008F0E06"/>
    <w:rsid w:val="00907A44"/>
    <w:rsid w:val="00950AFD"/>
    <w:rsid w:val="009901A6"/>
    <w:rsid w:val="00993156"/>
    <w:rsid w:val="00A77A76"/>
    <w:rsid w:val="00AA2AA2"/>
    <w:rsid w:val="00B00459"/>
    <w:rsid w:val="00B344A2"/>
    <w:rsid w:val="00BA38AA"/>
    <w:rsid w:val="00BC40C6"/>
    <w:rsid w:val="00C11201"/>
    <w:rsid w:val="00CA0BCE"/>
    <w:rsid w:val="00CB524E"/>
    <w:rsid w:val="00CC09CF"/>
    <w:rsid w:val="00CC177D"/>
    <w:rsid w:val="00D23D59"/>
    <w:rsid w:val="00D2616C"/>
    <w:rsid w:val="00D43261"/>
    <w:rsid w:val="00E04D40"/>
    <w:rsid w:val="00E215A7"/>
    <w:rsid w:val="00E82B5C"/>
    <w:rsid w:val="00E83CF5"/>
    <w:rsid w:val="00EA0EDB"/>
    <w:rsid w:val="00EA57C3"/>
    <w:rsid w:val="00FE7042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DFE3F"/>
  <w15:chartTrackingRefBased/>
  <w15:docId w15:val="{7DEC31CC-192C-489F-8C41-D3A3CAC9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01A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1A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исьмо"/>
    <w:basedOn w:val="a"/>
    <w:rsid w:val="007F75B8"/>
    <w:pPr>
      <w:spacing w:line="320" w:lineRule="exact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232F2"/>
    <w:rPr>
      <w:rFonts w:ascii="Tahoma" w:hAnsi="Tahoma" w:cs="Tahoma"/>
      <w:sz w:val="16"/>
      <w:szCs w:val="16"/>
    </w:rPr>
  </w:style>
  <w:style w:type="paragraph" w:styleId="a6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"/>
    <w:basedOn w:val="a"/>
    <w:link w:val="a7"/>
    <w:uiPriority w:val="34"/>
    <w:qFormat/>
    <w:rsid w:val="00BA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6"/>
    <w:uiPriority w:val="34"/>
    <w:qFormat/>
    <w:locked/>
    <w:rsid w:val="00BA38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90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0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footnote text"/>
    <w:basedOn w:val="a"/>
    <w:link w:val="a9"/>
    <w:uiPriority w:val="99"/>
    <w:unhideWhenUsed/>
    <w:rsid w:val="009901A6"/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901A6"/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unhideWhenUsed/>
    <w:rsid w:val="009901A6"/>
    <w:rPr>
      <w:vertAlign w:val="superscript"/>
    </w:rPr>
  </w:style>
  <w:style w:type="paragraph" w:styleId="ab">
    <w:name w:val="header"/>
    <w:basedOn w:val="a"/>
    <w:link w:val="ac"/>
    <w:uiPriority w:val="99"/>
    <w:rsid w:val="00437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728F"/>
    <w:rPr>
      <w:sz w:val="24"/>
      <w:szCs w:val="24"/>
    </w:rPr>
  </w:style>
  <w:style w:type="paragraph" w:styleId="ad">
    <w:name w:val="footer"/>
    <w:basedOn w:val="a"/>
    <w:link w:val="ae"/>
    <w:rsid w:val="00437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12685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UdSU</Company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</dc:creator>
  <cp:keywords/>
  <dc:description/>
  <cp:lastModifiedBy>Зайцева Наталья Николаевна</cp:lastModifiedBy>
  <cp:revision>2</cp:revision>
  <cp:lastPrinted>2024-03-04T12:40:00Z</cp:lastPrinted>
  <dcterms:created xsi:type="dcterms:W3CDTF">2024-04-08T07:21:00Z</dcterms:created>
  <dcterms:modified xsi:type="dcterms:W3CDTF">2024-04-08T07:21:00Z</dcterms:modified>
</cp:coreProperties>
</file>