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62"/>
        <w:gridCol w:w="5670"/>
      </w:tblGrid>
      <w:tr w:rsidR="00062D96" w:rsidTr="00062D96">
        <w:tc>
          <w:tcPr>
            <w:tcW w:w="4962" w:type="dxa"/>
          </w:tcPr>
          <w:p w:rsidR="00062D96" w:rsidRPr="00062D96" w:rsidRDefault="00062D96" w:rsidP="006363C0">
            <w:pPr>
              <w:spacing w:before="0" w:after="0"/>
              <w:rPr>
                <w:i/>
                <w:sz w:val="18"/>
              </w:rPr>
            </w:pPr>
            <w:r>
              <w:rPr>
                <w:sz w:val="18"/>
              </w:rPr>
              <w:t>Исх.</w:t>
            </w:r>
            <w:r w:rsidR="0098102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№ </w:t>
            </w:r>
            <w:r w:rsidR="002241C6">
              <w:rPr>
                <w:sz w:val="18"/>
              </w:rPr>
              <w:t>0</w:t>
            </w:r>
            <w:r w:rsidR="00981025">
              <w:rPr>
                <w:sz w:val="18"/>
              </w:rPr>
              <w:t>1/0</w:t>
            </w:r>
            <w:r w:rsidR="002241C6">
              <w:rPr>
                <w:sz w:val="18"/>
              </w:rPr>
              <w:t>9</w:t>
            </w:r>
            <w:r w:rsidR="00981025">
              <w:rPr>
                <w:sz w:val="18"/>
              </w:rPr>
              <w:t>-</w:t>
            </w:r>
            <w:r w:rsidR="006363C0">
              <w:rPr>
                <w:sz w:val="18"/>
              </w:rPr>
              <w:t>22</w:t>
            </w:r>
            <w:r>
              <w:rPr>
                <w:sz w:val="18"/>
              </w:rPr>
              <w:t xml:space="preserve"> от 0</w:t>
            </w:r>
            <w:r w:rsidR="002241C6">
              <w:rPr>
                <w:sz w:val="18"/>
              </w:rPr>
              <w:t>1</w:t>
            </w:r>
            <w:r>
              <w:rPr>
                <w:sz w:val="18"/>
              </w:rPr>
              <w:t>.0</w:t>
            </w:r>
            <w:r w:rsidR="002241C6">
              <w:rPr>
                <w:sz w:val="18"/>
              </w:rPr>
              <w:t>9</w:t>
            </w:r>
            <w:r>
              <w:rPr>
                <w:sz w:val="18"/>
              </w:rPr>
              <w:t>.2019</w:t>
            </w:r>
          </w:p>
        </w:tc>
        <w:tc>
          <w:tcPr>
            <w:tcW w:w="5670" w:type="dxa"/>
          </w:tcPr>
          <w:p w:rsidR="00062D96" w:rsidRPr="00137373" w:rsidRDefault="002241C6" w:rsidP="002241C6">
            <w:pPr>
              <w:spacing w:before="0" w:after="0"/>
              <w:ind w:left="175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Преподавателям партнёрских вузов</w:t>
            </w:r>
          </w:p>
        </w:tc>
      </w:tr>
    </w:tbl>
    <w:p w:rsidR="002241C6" w:rsidRPr="000164F8" w:rsidRDefault="002241C6" w:rsidP="000164F8">
      <w:pPr>
        <w:spacing w:before="360" w:after="60"/>
        <w:jc w:val="center"/>
        <w:rPr>
          <w:b/>
          <w:color w:val="FF6600"/>
          <w:sz w:val="40"/>
          <w:szCs w:val="40"/>
        </w:rPr>
      </w:pPr>
      <w:r w:rsidRPr="000164F8">
        <w:rPr>
          <w:b/>
          <w:color w:val="FF6600"/>
          <w:sz w:val="40"/>
          <w:szCs w:val="40"/>
        </w:rPr>
        <w:t>С Днём знаний!</w:t>
      </w:r>
    </w:p>
    <w:p w:rsidR="002241C6" w:rsidRPr="000164F8" w:rsidRDefault="002241C6" w:rsidP="000164F8">
      <w:pPr>
        <w:spacing w:before="60" w:after="360"/>
        <w:jc w:val="center"/>
        <w:rPr>
          <w:b/>
          <w:sz w:val="24"/>
          <w:szCs w:val="28"/>
        </w:rPr>
      </w:pPr>
      <w:r w:rsidRPr="000164F8">
        <w:rPr>
          <w:b/>
          <w:sz w:val="24"/>
          <w:szCs w:val="28"/>
        </w:rPr>
        <w:t xml:space="preserve">Праздничное объявление Агентства </w:t>
      </w:r>
      <w:r w:rsidR="000164F8" w:rsidRPr="000164F8">
        <w:rPr>
          <w:b/>
          <w:sz w:val="24"/>
          <w:szCs w:val="28"/>
        </w:rPr>
        <w:t>«ВЭП»</w:t>
      </w:r>
    </w:p>
    <w:p w:rsidR="00F22303" w:rsidRPr="00137373" w:rsidRDefault="00F22303" w:rsidP="00847B30">
      <w:pPr>
        <w:ind w:firstLine="397"/>
        <w:jc w:val="left"/>
        <w:rPr>
          <w:b/>
          <w:sz w:val="22"/>
        </w:rPr>
      </w:pPr>
      <w:r w:rsidRPr="00137373">
        <w:rPr>
          <w:b/>
          <w:sz w:val="22"/>
        </w:rPr>
        <w:t>Уважаемы</w:t>
      </w:r>
      <w:r w:rsidR="000164F8">
        <w:rPr>
          <w:b/>
          <w:sz w:val="22"/>
        </w:rPr>
        <w:t>е педагоги высшего образования</w:t>
      </w:r>
      <w:r w:rsidRPr="00137373">
        <w:rPr>
          <w:b/>
          <w:sz w:val="22"/>
        </w:rPr>
        <w:t>!</w:t>
      </w:r>
    </w:p>
    <w:p w:rsidR="000164F8" w:rsidRDefault="00F22303" w:rsidP="00B70CCB">
      <w:pPr>
        <w:spacing w:before="60" w:after="60" w:line="264" w:lineRule="auto"/>
        <w:ind w:firstLine="397"/>
        <w:rPr>
          <w:sz w:val="22"/>
        </w:rPr>
      </w:pPr>
      <w:r w:rsidRPr="00567715">
        <w:rPr>
          <w:sz w:val="22"/>
        </w:rPr>
        <w:t>Агентств</w:t>
      </w:r>
      <w:r w:rsidR="00CA539D">
        <w:rPr>
          <w:sz w:val="22"/>
        </w:rPr>
        <w:t>о</w:t>
      </w:r>
      <w:r w:rsidRPr="00567715">
        <w:rPr>
          <w:sz w:val="22"/>
        </w:rPr>
        <w:t xml:space="preserve"> «ВЭП»</w:t>
      </w:r>
      <w:r w:rsidR="00CF4802" w:rsidRPr="00567715">
        <w:rPr>
          <w:sz w:val="22"/>
        </w:rPr>
        <w:t xml:space="preserve"> </w:t>
      </w:r>
      <w:r w:rsidR="00B70CCB">
        <w:rPr>
          <w:sz w:val="22"/>
        </w:rPr>
        <w:t>поздравляе</w:t>
      </w:r>
      <w:r w:rsidR="00CF4802" w:rsidRPr="00567715">
        <w:rPr>
          <w:sz w:val="22"/>
        </w:rPr>
        <w:t>т</w:t>
      </w:r>
      <w:r w:rsidR="000164F8">
        <w:rPr>
          <w:sz w:val="22"/>
        </w:rPr>
        <w:t xml:space="preserve"> вас и ваших воспитанников с сентябрьским праздником знаний. Мы очень рады, что стали другом и партнёром для многих учебных учреждений в России и других странах ближнего и дальнего зарубежья, включая и ваш вуз.</w:t>
      </w:r>
    </w:p>
    <w:p w:rsidR="00BC2BE0" w:rsidRDefault="00BC2BE0" w:rsidP="00B70CCB">
      <w:pPr>
        <w:spacing w:before="60" w:after="60" w:line="264" w:lineRule="auto"/>
        <w:ind w:firstLine="397"/>
        <w:rPr>
          <w:sz w:val="22"/>
        </w:rPr>
      </w:pPr>
      <w:r>
        <w:rPr>
          <w:sz w:val="22"/>
        </w:rPr>
        <w:t>Колоссальный опыт в сфере управления знаниями банковских специалистов налагает на нас, коллектив Агентства, немалую ответственность: это ценный ресурс, которым надлежит грамотно распорядиться. Мы считаем себя обязанными направить свой опыт, технологии, разработки на содействие вузам в подготовк</w:t>
      </w:r>
      <w:r w:rsidR="00FD7F86">
        <w:rPr>
          <w:sz w:val="22"/>
        </w:rPr>
        <w:t>е</w:t>
      </w:r>
      <w:r>
        <w:rPr>
          <w:sz w:val="22"/>
        </w:rPr>
        <w:t xml:space="preserve"> кадров кредитно-финансовой системы, чтобы наши оригинальные решения, успешно зарекомендовавшие себя в банковском секторе, послужили </w:t>
      </w:r>
      <w:r w:rsidR="00FD7F86">
        <w:rPr>
          <w:sz w:val="22"/>
        </w:rPr>
        <w:t>делу взращивания молодых специалистов</w:t>
      </w:r>
      <w:r>
        <w:rPr>
          <w:sz w:val="22"/>
        </w:rPr>
        <w:t>.</w:t>
      </w:r>
    </w:p>
    <w:p w:rsidR="000164F8" w:rsidRDefault="00BC2BE0" w:rsidP="00B70CCB">
      <w:pPr>
        <w:spacing w:before="60" w:after="60" w:line="264" w:lineRule="auto"/>
        <w:ind w:firstLine="397"/>
        <w:rPr>
          <w:sz w:val="22"/>
        </w:rPr>
      </w:pPr>
      <w:r>
        <w:rPr>
          <w:sz w:val="22"/>
        </w:rPr>
        <w:t>И сегодня н</w:t>
      </w:r>
      <w:r w:rsidR="000164F8">
        <w:rPr>
          <w:sz w:val="22"/>
        </w:rPr>
        <w:t xml:space="preserve">ам приятно сообщить о том разнообразии образовательных мероприятий (преимущественно бесплатных), которые ожидают вас </w:t>
      </w:r>
      <w:r>
        <w:rPr>
          <w:sz w:val="22"/>
        </w:rPr>
        <w:t xml:space="preserve">в </w:t>
      </w:r>
      <w:r w:rsidR="00354F2D">
        <w:rPr>
          <w:sz w:val="22"/>
        </w:rPr>
        <w:t xml:space="preserve">течение </w:t>
      </w:r>
      <w:r>
        <w:rPr>
          <w:sz w:val="22"/>
        </w:rPr>
        <w:t>ближайши</w:t>
      </w:r>
      <w:r w:rsidR="00354F2D">
        <w:rPr>
          <w:sz w:val="22"/>
        </w:rPr>
        <w:t>х</w:t>
      </w:r>
      <w:r>
        <w:rPr>
          <w:sz w:val="22"/>
        </w:rPr>
        <w:t xml:space="preserve"> 4 месяц</w:t>
      </w:r>
      <w:r w:rsidR="00354F2D">
        <w:rPr>
          <w:sz w:val="22"/>
        </w:rPr>
        <w:t>ев</w:t>
      </w:r>
      <w:r>
        <w:rPr>
          <w:sz w:val="22"/>
        </w:rPr>
        <w:t>, т.е. до Нового года.</w:t>
      </w:r>
    </w:p>
    <w:tbl>
      <w:tblPr>
        <w:tblStyle w:val="a9"/>
        <w:tblW w:w="0" w:type="auto"/>
        <w:tblBorders>
          <w:top w:val="single" w:sz="6" w:space="0" w:color="4F6228" w:themeColor="accent3" w:themeShade="80"/>
          <w:left w:val="single" w:sz="6" w:space="0" w:color="4F6228" w:themeColor="accent3" w:themeShade="80"/>
          <w:bottom w:val="single" w:sz="6" w:space="0" w:color="4F6228" w:themeColor="accent3" w:themeShade="80"/>
          <w:right w:val="single" w:sz="6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ook w:val="04A0"/>
      </w:tblPr>
      <w:tblGrid>
        <w:gridCol w:w="9854"/>
      </w:tblGrid>
      <w:tr w:rsidR="00F22303" w:rsidRPr="00137373" w:rsidTr="00F22303">
        <w:tc>
          <w:tcPr>
            <w:tcW w:w="9854" w:type="dxa"/>
          </w:tcPr>
          <w:p w:rsidR="00354F2D" w:rsidRPr="00354F2D" w:rsidRDefault="00F22303" w:rsidP="00E130F0">
            <w:pPr>
              <w:ind w:firstLine="397"/>
              <w:rPr>
                <w:szCs w:val="20"/>
              </w:rPr>
            </w:pPr>
            <w:r w:rsidRPr="00795C2B">
              <w:rPr>
                <w:szCs w:val="20"/>
              </w:rPr>
              <w:t xml:space="preserve">1. </w:t>
            </w:r>
            <w:r w:rsidR="00354F2D">
              <w:rPr>
                <w:szCs w:val="20"/>
                <w:lang w:val="en-US"/>
              </w:rPr>
              <w:t>Online</w:t>
            </w:r>
            <w:r w:rsidR="00354F2D" w:rsidRPr="00354F2D">
              <w:rPr>
                <w:szCs w:val="20"/>
              </w:rPr>
              <w:t>-</w:t>
            </w:r>
            <w:r w:rsidR="00354F2D">
              <w:rPr>
                <w:szCs w:val="20"/>
              </w:rPr>
              <w:t>семинары (</w:t>
            </w:r>
            <w:proofErr w:type="spellStart"/>
            <w:r w:rsidR="00354F2D">
              <w:rPr>
                <w:szCs w:val="20"/>
              </w:rPr>
              <w:t>вебинары</w:t>
            </w:r>
            <w:proofErr w:type="spellEnd"/>
            <w:r w:rsidR="00354F2D">
              <w:rPr>
                <w:szCs w:val="20"/>
              </w:rPr>
              <w:t xml:space="preserve">) по </w:t>
            </w:r>
            <w:r w:rsidR="00354F2D" w:rsidRPr="00354F2D">
              <w:rPr>
                <w:b/>
                <w:szCs w:val="20"/>
              </w:rPr>
              <w:t>последним изменениям банковского законодательства</w:t>
            </w:r>
            <w:r w:rsidR="00354F2D">
              <w:rPr>
                <w:szCs w:val="20"/>
              </w:rPr>
              <w:t xml:space="preserve"> Российской Федерации с экспертными комментариями</w:t>
            </w:r>
            <w:r w:rsidR="00E55E56">
              <w:rPr>
                <w:szCs w:val="20"/>
              </w:rPr>
              <w:t xml:space="preserve">, позволяющие преподавателю </w:t>
            </w:r>
            <w:r w:rsidR="00BC3EF6">
              <w:rPr>
                <w:szCs w:val="20"/>
              </w:rPr>
              <w:t>быть</w:t>
            </w:r>
            <w:r w:rsidR="00E55E56">
              <w:rPr>
                <w:szCs w:val="20"/>
              </w:rPr>
              <w:t xml:space="preserve"> в курсе нормативно-правовых новшеств, не затрачивая при этом времени и денег на трудоемкий мониторинг в справочно-правовых системах</w:t>
            </w:r>
            <w:r w:rsidR="00354F2D">
              <w:rPr>
                <w:szCs w:val="20"/>
              </w:rPr>
              <w:t>.</w:t>
            </w:r>
          </w:p>
          <w:p w:rsidR="00F22303" w:rsidRPr="00795C2B" w:rsidRDefault="00F22303" w:rsidP="00E130F0">
            <w:pPr>
              <w:ind w:firstLine="397"/>
              <w:rPr>
                <w:szCs w:val="20"/>
              </w:rPr>
            </w:pPr>
            <w:r w:rsidRPr="00795C2B">
              <w:rPr>
                <w:szCs w:val="20"/>
              </w:rPr>
              <w:t xml:space="preserve">2. </w:t>
            </w:r>
            <w:r w:rsidR="00354F2D">
              <w:rPr>
                <w:b/>
                <w:szCs w:val="20"/>
                <w:lang w:val="en-US"/>
              </w:rPr>
              <w:t>Web</w:t>
            </w:r>
            <w:r w:rsidR="00354F2D" w:rsidRPr="00354F2D">
              <w:rPr>
                <w:b/>
                <w:szCs w:val="20"/>
              </w:rPr>
              <w:t>-</w:t>
            </w:r>
            <w:r w:rsidR="00354F2D">
              <w:rPr>
                <w:b/>
                <w:szCs w:val="20"/>
              </w:rPr>
              <w:t>обзор</w:t>
            </w:r>
            <w:r w:rsidR="00E55E56">
              <w:rPr>
                <w:b/>
                <w:szCs w:val="20"/>
              </w:rPr>
              <w:t>ы</w:t>
            </w:r>
            <w:r w:rsidR="00354F2D">
              <w:rPr>
                <w:b/>
                <w:szCs w:val="20"/>
              </w:rPr>
              <w:t xml:space="preserve"> «Россия банковская»</w:t>
            </w:r>
            <w:r w:rsidRPr="00795C2B">
              <w:rPr>
                <w:szCs w:val="20"/>
              </w:rPr>
              <w:t xml:space="preserve"> </w:t>
            </w:r>
            <w:r w:rsidR="00E55E56">
              <w:rPr>
                <w:szCs w:val="20"/>
              </w:rPr>
              <w:t>с</w:t>
            </w:r>
            <w:r w:rsidR="00354F2D">
              <w:rPr>
                <w:szCs w:val="20"/>
              </w:rPr>
              <w:t xml:space="preserve"> новостн</w:t>
            </w:r>
            <w:r w:rsidR="00E55E56">
              <w:rPr>
                <w:szCs w:val="20"/>
              </w:rPr>
              <w:t>ой</w:t>
            </w:r>
            <w:r w:rsidR="00354F2D">
              <w:rPr>
                <w:szCs w:val="20"/>
              </w:rPr>
              <w:t xml:space="preserve"> сводк</w:t>
            </w:r>
            <w:r w:rsidR="00E55E56">
              <w:rPr>
                <w:szCs w:val="20"/>
              </w:rPr>
              <w:t>ой</w:t>
            </w:r>
            <w:r w:rsidR="00354F2D">
              <w:rPr>
                <w:szCs w:val="20"/>
              </w:rPr>
              <w:t xml:space="preserve"> в режиме вебинара, </w:t>
            </w:r>
            <w:r w:rsidR="00E55E56">
              <w:rPr>
                <w:szCs w:val="20"/>
              </w:rPr>
              <w:t>подробно информиру</w:t>
            </w:r>
            <w:r w:rsidR="00354F2D">
              <w:rPr>
                <w:szCs w:val="20"/>
              </w:rPr>
              <w:t>ющ</w:t>
            </w:r>
            <w:r w:rsidR="00E55E56">
              <w:rPr>
                <w:szCs w:val="20"/>
              </w:rPr>
              <w:t>ей о</w:t>
            </w:r>
            <w:r w:rsidR="00354F2D">
              <w:rPr>
                <w:szCs w:val="20"/>
              </w:rPr>
              <w:t xml:space="preserve"> недавних событи</w:t>
            </w:r>
            <w:r w:rsidR="00E55E56">
              <w:rPr>
                <w:szCs w:val="20"/>
              </w:rPr>
              <w:t>ях</w:t>
            </w:r>
            <w:r w:rsidR="00354F2D">
              <w:rPr>
                <w:szCs w:val="20"/>
              </w:rPr>
              <w:t xml:space="preserve"> в банковской системе Российской Федерации</w:t>
            </w:r>
            <w:r w:rsidR="00E55E56">
              <w:rPr>
                <w:szCs w:val="20"/>
              </w:rPr>
              <w:t xml:space="preserve"> и сопровождающейся глубоким анализом, что да</w:t>
            </w:r>
            <w:r w:rsidR="00BC3EF6">
              <w:rPr>
                <w:szCs w:val="20"/>
              </w:rPr>
              <w:t>ё</w:t>
            </w:r>
            <w:r w:rsidR="00E55E56">
              <w:rPr>
                <w:szCs w:val="20"/>
              </w:rPr>
              <w:t>т преподавателю богатый материал для работы со студентами (темы для занятий, семинаров, рефератов и т.д.)</w:t>
            </w:r>
            <w:r w:rsidRPr="00795C2B">
              <w:rPr>
                <w:szCs w:val="20"/>
              </w:rPr>
              <w:t>.</w:t>
            </w:r>
          </w:p>
          <w:p w:rsidR="00354F2D" w:rsidRDefault="00F22303" w:rsidP="00163016">
            <w:pPr>
              <w:ind w:firstLine="397"/>
              <w:rPr>
                <w:szCs w:val="20"/>
              </w:rPr>
            </w:pPr>
            <w:r w:rsidRPr="00795C2B">
              <w:rPr>
                <w:szCs w:val="20"/>
              </w:rPr>
              <w:t xml:space="preserve">3. </w:t>
            </w:r>
            <w:r w:rsidR="00E55E56" w:rsidRPr="00E55E56">
              <w:rPr>
                <w:b/>
                <w:szCs w:val="20"/>
              </w:rPr>
              <w:t>Открытая сертификация</w:t>
            </w:r>
            <w:r w:rsidR="00E55E56" w:rsidRPr="00E55E56">
              <w:rPr>
                <w:szCs w:val="20"/>
              </w:rPr>
              <w:t xml:space="preserve"> банковских специалистов</w:t>
            </w:r>
            <w:r w:rsidR="00E55E56">
              <w:rPr>
                <w:szCs w:val="20"/>
              </w:rPr>
              <w:t>, на которой молодые специалисты знакомятся с современными инструментами дистанционной оценки знаний по профессиональным стандартам и, проходя тестирование, узнают о своих «слабых местах».</w:t>
            </w:r>
          </w:p>
          <w:p w:rsidR="00354F2D" w:rsidRDefault="00E55E56" w:rsidP="00163016">
            <w:pPr>
              <w:ind w:firstLine="397"/>
              <w:rPr>
                <w:szCs w:val="20"/>
              </w:rPr>
            </w:pPr>
            <w:r>
              <w:rPr>
                <w:szCs w:val="20"/>
              </w:rPr>
              <w:t xml:space="preserve">4. </w:t>
            </w:r>
            <w:r w:rsidRPr="00E55E56">
              <w:rPr>
                <w:szCs w:val="20"/>
              </w:rPr>
              <w:t xml:space="preserve">Уральский </w:t>
            </w:r>
            <w:r w:rsidRPr="00E55E56">
              <w:rPr>
                <w:b/>
                <w:szCs w:val="20"/>
              </w:rPr>
              <w:t>Интернет-Чемпионат по финансовой грамотности</w:t>
            </w:r>
            <w:r>
              <w:rPr>
                <w:szCs w:val="20"/>
              </w:rPr>
              <w:t xml:space="preserve"> с увлекательным командным тестированием для молодых специалистов.</w:t>
            </w:r>
          </w:p>
          <w:p w:rsidR="00354F2D" w:rsidRDefault="00E55E56" w:rsidP="00163016">
            <w:pPr>
              <w:ind w:firstLine="397"/>
              <w:rPr>
                <w:szCs w:val="20"/>
              </w:rPr>
            </w:pPr>
            <w:r>
              <w:rPr>
                <w:szCs w:val="20"/>
              </w:rPr>
              <w:t xml:space="preserve">5. Главное событие года – </w:t>
            </w:r>
            <w:r w:rsidRPr="00B71450">
              <w:rPr>
                <w:b/>
                <w:szCs w:val="20"/>
              </w:rPr>
              <w:t>Уральская молод</w:t>
            </w:r>
            <w:r w:rsidR="00BC3EF6">
              <w:rPr>
                <w:b/>
                <w:szCs w:val="20"/>
              </w:rPr>
              <w:t>ё</w:t>
            </w:r>
            <w:r w:rsidRPr="00B71450">
              <w:rPr>
                <w:b/>
                <w:szCs w:val="20"/>
              </w:rPr>
              <w:t>жная конференция «Современные финансы и цифровая экономика»</w:t>
            </w:r>
            <w:r w:rsidRPr="00E55E56">
              <w:rPr>
                <w:szCs w:val="20"/>
              </w:rPr>
              <w:t xml:space="preserve"> (УМКО-2019)</w:t>
            </w:r>
            <w:r>
              <w:rPr>
                <w:szCs w:val="20"/>
              </w:rPr>
              <w:t xml:space="preserve">, на которую приглашаются студенты-докладчики </w:t>
            </w:r>
            <w:r w:rsidR="00B71450">
              <w:rPr>
                <w:szCs w:val="20"/>
              </w:rPr>
              <w:t>со всей страны.</w:t>
            </w:r>
          </w:p>
          <w:p w:rsidR="00F22303" w:rsidRPr="00354F2D" w:rsidRDefault="00B71450" w:rsidP="001A289A">
            <w:pPr>
              <w:ind w:firstLine="397"/>
              <w:rPr>
                <w:szCs w:val="20"/>
              </w:rPr>
            </w:pPr>
            <w:r>
              <w:rPr>
                <w:szCs w:val="20"/>
              </w:rPr>
              <w:t xml:space="preserve">6. </w:t>
            </w:r>
            <w:r w:rsidRPr="001A289A">
              <w:rPr>
                <w:b/>
                <w:szCs w:val="20"/>
                <w:lang w:val="en-US"/>
              </w:rPr>
              <w:t>VII</w:t>
            </w:r>
            <w:r w:rsidRPr="001A289A">
              <w:rPr>
                <w:b/>
                <w:szCs w:val="20"/>
              </w:rPr>
              <w:t>-й Международный Интернет-Чемпионат «ДЕНЬГИ»</w:t>
            </w:r>
            <w:r w:rsidR="001A289A">
              <w:rPr>
                <w:szCs w:val="20"/>
              </w:rPr>
              <w:t xml:space="preserve"> по финансам ЕАЭС</w:t>
            </w:r>
            <w:r>
              <w:rPr>
                <w:szCs w:val="20"/>
              </w:rPr>
              <w:t xml:space="preserve"> среди студенческих команд от вузов </w:t>
            </w:r>
            <w:r w:rsidR="001A289A">
              <w:rPr>
                <w:szCs w:val="20"/>
              </w:rPr>
              <w:t>России и ближнего зарубежья</w:t>
            </w:r>
            <w:r>
              <w:rPr>
                <w:szCs w:val="20"/>
              </w:rPr>
              <w:t>.</w:t>
            </w:r>
          </w:p>
        </w:tc>
      </w:tr>
    </w:tbl>
    <w:p w:rsidR="00354F2D" w:rsidRDefault="00E55E56" w:rsidP="00847B30">
      <w:pPr>
        <w:spacing w:before="60" w:after="60" w:line="288" w:lineRule="auto"/>
        <w:ind w:firstLine="397"/>
        <w:rPr>
          <w:sz w:val="22"/>
        </w:rPr>
      </w:pPr>
      <w:r>
        <w:rPr>
          <w:sz w:val="22"/>
        </w:rPr>
        <w:t xml:space="preserve">Подробнее о сроках проведения перечисленных и прочих мероприятий см. </w:t>
      </w:r>
      <w:r w:rsidR="0058181B">
        <w:rPr>
          <w:sz w:val="22"/>
        </w:rPr>
        <w:t>п</w:t>
      </w:r>
      <w:r>
        <w:rPr>
          <w:sz w:val="22"/>
        </w:rPr>
        <w:t>рил. 1.</w:t>
      </w:r>
    </w:p>
    <w:p w:rsidR="00904C02" w:rsidRDefault="00E55E56" w:rsidP="00904C02">
      <w:pPr>
        <w:spacing w:before="60" w:after="60" w:line="288" w:lineRule="auto"/>
        <w:ind w:firstLine="397"/>
        <w:rPr>
          <w:sz w:val="22"/>
        </w:rPr>
      </w:pPr>
      <w:r>
        <w:rPr>
          <w:sz w:val="22"/>
        </w:rPr>
        <w:t>Ждём встречи с вами и вашими студентами!</w:t>
      </w:r>
    </w:p>
    <w:p w:rsidR="00904C02" w:rsidRDefault="00ED51B4" w:rsidP="00E55E56">
      <w:pPr>
        <w:spacing w:before="240" w:after="60"/>
        <w:ind w:firstLine="397"/>
        <w:rPr>
          <w:sz w:val="22"/>
        </w:rPr>
      </w:pPr>
      <w:r w:rsidRPr="00E55E56">
        <w:rPr>
          <w:sz w:val="22"/>
        </w:rPr>
        <w:t>С уважением,</w:t>
      </w:r>
    </w:p>
    <w:p w:rsidR="00276F4C" w:rsidRDefault="00ED51B4" w:rsidP="00E55E56">
      <w:pPr>
        <w:spacing w:before="60" w:after="240"/>
        <w:ind w:left="4247"/>
        <w:rPr>
          <w:sz w:val="22"/>
        </w:rPr>
      </w:pPr>
      <w:proofErr w:type="spellStart"/>
      <w:r w:rsidRPr="00E55E56">
        <w:rPr>
          <w:sz w:val="22"/>
        </w:rPr>
        <w:t>Дерендяев</w:t>
      </w:r>
      <w:proofErr w:type="spellEnd"/>
      <w:r w:rsidRPr="00E55E56">
        <w:rPr>
          <w:sz w:val="22"/>
        </w:rPr>
        <w:t xml:space="preserve"> А.В.,</w:t>
      </w:r>
      <w:r w:rsidR="00A87DE9" w:rsidRPr="00E55E56">
        <w:rPr>
          <w:sz w:val="22"/>
        </w:rPr>
        <w:t xml:space="preserve"> д</w:t>
      </w:r>
      <w:r w:rsidRPr="00E55E56">
        <w:rPr>
          <w:sz w:val="22"/>
        </w:rPr>
        <w:t>иректор Агентства «ВЭП»</w:t>
      </w:r>
    </w:p>
    <w:p w:rsidR="006363C0" w:rsidRPr="00E55E56" w:rsidRDefault="006363C0" w:rsidP="00E55E56">
      <w:pPr>
        <w:spacing w:before="60" w:after="240"/>
        <w:ind w:left="4247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/>
      </w:tblPr>
      <w:tblGrid>
        <w:gridCol w:w="3284"/>
        <w:gridCol w:w="3285"/>
        <w:gridCol w:w="3285"/>
      </w:tblGrid>
      <w:tr w:rsidR="00C67B3B" w:rsidRPr="00D32CE8" w:rsidTr="00C67B3B">
        <w:tc>
          <w:tcPr>
            <w:tcW w:w="3284" w:type="dxa"/>
            <w:vAlign w:val="center"/>
          </w:tcPr>
          <w:p w:rsidR="00C67B3B" w:rsidRPr="00A87DE9" w:rsidRDefault="00B2504F" w:rsidP="00062D96">
            <w:pPr>
              <w:pStyle w:val="a5"/>
              <w:jc w:val="center"/>
              <w:rPr>
                <w:color w:val="4F6228" w:themeColor="accent3" w:themeShade="80"/>
              </w:rPr>
            </w:pPr>
            <w:hyperlink r:id="rId7" w:history="1">
              <w:r w:rsidR="00512DC6">
                <w:rPr>
                  <w:rStyle w:val="aa"/>
                  <w:color w:val="4F6228" w:themeColor="accent3" w:themeShade="80"/>
                  <w:lang w:val="en-US"/>
                </w:rPr>
                <w:t>champ.proftest.ru</w:t>
              </w:r>
            </w:hyperlink>
          </w:p>
        </w:tc>
        <w:tc>
          <w:tcPr>
            <w:tcW w:w="3285" w:type="dxa"/>
            <w:vAlign w:val="center"/>
          </w:tcPr>
          <w:p w:rsidR="00C67B3B" w:rsidRPr="00D32CE8" w:rsidRDefault="00B2504F" w:rsidP="00062D96">
            <w:pPr>
              <w:pStyle w:val="a5"/>
              <w:jc w:val="center"/>
              <w:rPr>
                <w:color w:val="4F6228" w:themeColor="accent3" w:themeShade="80"/>
              </w:rPr>
            </w:pPr>
            <w:hyperlink r:id="rId8" w:history="1">
              <w:r w:rsidR="00C67B3B" w:rsidRPr="00D32CE8">
                <w:rPr>
                  <w:rStyle w:val="aa"/>
                  <w:color w:val="4F6228" w:themeColor="accent3" w:themeShade="80"/>
                </w:rPr>
                <w:t>youtube.com</w:t>
              </w:r>
            </w:hyperlink>
          </w:p>
        </w:tc>
        <w:tc>
          <w:tcPr>
            <w:tcW w:w="3285" w:type="dxa"/>
            <w:vAlign w:val="center"/>
          </w:tcPr>
          <w:p w:rsidR="00A95861" w:rsidRPr="00276F4C" w:rsidRDefault="00B2504F" w:rsidP="00512DC6">
            <w:pPr>
              <w:pStyle w:val="a5"/>
              <w:jc w:val="center"/>
            </w:pPr>
            <w:hyperlink r:id="rId9" w:history="1">
              <w:r w:rsidR="00C67B3B" w:rsidRPr="00D32CE8">
                <w:rPr>
                  <w:rStyle w:val="aa"/>
                  <w:color w:val="4F6228" w:themeColor="accent3" w:themeShade="80"/>
                </w:rPr>
                <w:t>facebook.com</w:t>
              </w:r>
            </w:hyperlink>
          </w:p>
        </w:tc>
      </w:tr>
    </w:tbl>
    <w:p w:rsidR="00C67B3B" w:rsidRDefault="00C67B3B" w:rsidP="00ED51B4">
      <w:pPr>
        <w:spacing w:before="0" w:after="0"/>
        <w:rPr>
          <w:sz w:val="2"/>
          <w:szCs w:val="2"/>
        </w:rPr>
      </w:pPr>
    </w:p>
    <w:p w:rsidR="00276F4C" w:rsidRDefault="00276F4C" w:rsidP="00ED51B4">
      <w:pPr>
        <w:spacing w:before="0" w:after="0"/>
        <w:rPr>
          <w:sz w:val="2"/>
          <w:szCs w:val="2"/>
        </w:rPr>
      </w:pPr>
    </w:p>
    <w:p w:rsidR="00276F4C" w:rsidRDefault="00276F4C" w:rsidP="00ED51B4">
      <w:pPr>
        <w:spacing w:before="0" w:after="0"/>
        <w:rPr>
          <w:sz w:val="2"/>
          <w:szCs w:val="2"/>
        </w:rPr>
      </w:pPr>
    </w:p>
    <w:p w:rsidR="00512DC6" w:rsidRPr="00512DC6" w:rsidRDefault="00512DC6" w:rsidP="00E55E56">
      <w:pPr>
        <w:spacing w:before="0" w:after="0"/>
        <w:jc w:val="left"/>
        <w:rPr>
          <w:sz w:val="16"/>
          <w:szCs w:val="16"/>
        </w:rPr>
      </w:pPr>
      <w:r w:rsidRPr="00512DC6">
        <w:rPr>
          <w:sz w:val="16"/>
          <w:szCs w:val="16"/>
        </w:rPr>
        <w:br w:type="page"/>
      </w:r>
    </w:p>
    <w:p w:rsidR="001A289A" w:rsidRPr="001A289A" w:rsidRDefault="001A289A" w:rsidP="001A289A">
      <w:pPr>
        <w:spacing w:after="240"/>
        <w:jc w:val="right"/>
        <w:rPr>
          <w:i/>
          <w:sz w:val="22"/>
          <w:szCs w:val="24"/>
        </w:rPr>
      </w:pPr>
      <w:r w:rsidRPr="001A289A">
        <w:rPr>
          <w:i/>
          <w:sz w:val="22"/>
          <w:szCs w:val="24"/>
        </w:rPr>
        <w:lastRenderedPageBreak/>
        <w:t>Приложение 1</w:t>
      </w:r>
    </w:p>
    <w:p w:rsidR="00276F4C" w:rsidRPr="001A289A" w:rsidRDefault="001A289A" w:rsidP="001A289A">
      <w:pPr>
        <w:jc w:val="center"/>
        <w:rPr>
          <w:b/>
          <w:color w:val="4F6228" w:themeColor="accent3" w:themeShade="80"/>
          <w:sz w:val="28"/>
          <w:szCs w:val="24"/>
        </w:rPr>
      </w:pPr>
      <w:r w:rsidRPr="001A289A">
        <w:rPr>
          <w:b/>
          <w:color w:val="4F6228" w:themeColor="accent3" w:themeShade="80"/>
          <w:sz w:val="28"/>
          <w:szCs w:val="24"/>
        </w:rPr>
        <w:t>Календарь информационно-образовательных мероприятий Агентства «ВЭП»</w:t>
      </w:r>
    </w:p>
    <w:tbl>
      <w:tblPr>
        <w:tblStyle w:val="-3"/>
        <w:tblW w:w="0" w:type="auto"/>
        <w:tblLook w:val="04A0"/>
      </w:tblPr>
      <w:tblGrid>
        <w:gridCol w:w="6771"/>
        <w:gridCol w:w="3083"/>
      </w:tblGrid>
      <w:tr w:rsidR="001A289A" w:rsidTr="00886662">
        <w:trPr>
          <w:cnfStyle w:val="100000000000"/>
        </w:trPr>
        <w:tc>
          <w:tcPr>
            <w:cnfStyle w:val="001000000000"/>
            <w:tcW w:w="6771" w:type="dxa"/>
          </w:tcPr>
          <w:p w:rsidR="001A289A" w:rsidRPr="00886662" w:rsidRDefault="001A289A" w:rsidP="00886662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886662">
              <w:rPr>
                <w:sz w:val="24"/>
                <w:szCs w:val="24"/>
              </w:rPr>
              <w:t>Мероприятие</w:t>
            </w:r>
          </w:p>
        </w:tc>
        <w:tc>
          <w:tcPr>
            <w:tcW w:w="3083" w:type="dxa"/>
          </w:tcPr>
          <w:p w:rsidR="001A289A" w:rsidRPr="00886662" w:rsidRDefault="001A289A" w:rsidP="00886662">
            <w:pPr>
              <w:spacing w:before="160" w:after="160"/>
              <w:jc w:val="center"/>
              <w:cnfStyle w:val="100000000000"/>
              <w:rPr>
                <w:sz w:val="24"/>
                <w:szCs w:val="24"/>
              </w:rPr>
            </w:pPr>
            <w:r w:rsidRPr="00886662">
              <w:rPr>
                <w:sz w:val="24"/>
                <w:szCs w:val="24"/>
              </w:rPr>
              <w:t>Сроки</w:t>
            </w:r>
          </w:p>
        </w:tc>
      </w:tr>
      <w:tr w:rsidR="001A289A" w:rsidTr="00886662">
        <w:trPr>
          <w:cnfStyle w:val="000000100000"/>
        </w:trPr>
        <w:tc>
          <w:tcPr>
            <w:cnfStyle w:val="001000000000"/>
            <w:tcW w:w="6771" w:type="dxa"/>
          </w:tcPr>
          <w:p w:rsidR="001A289A" w:rsidRPr="00886662" w:rsidRDefault="006363C0" w:rsidP="00886662">
            <w:pPr>
              <w:spacing w:before="160" w:after="160"/>
              <w:jc w:val="left"/>
              <w:rPr>
                <w:b w:val="0"/>
                <w:sz w:val="22"/>
                <w:szCs w:val="24"/>
              </w:rPr>
            </w:pPr>
            <w:r w:rsidRPr="009334E5">
              <w:rPr>
                <w:sz w:val="22"/>
                <w:szCs w:val="24"/>
              </w:rPr>
              <w:t xml:space="preserve">Информационный </w:t>
            </w:r>
            <w:r w:rsidRPr="009334E5">
              <w:rPr>
                <w:sz w:val="22"/>
                <w:szCs w:val="24"/>
                <w:lang w:val="en-US"/>
              </w:rPr>
              <w:t>online</w:t>
            </w:r>
            <w:r w:rsidRPr="009334E5">
              <w:rPr>
                <w:sz w:val="22"/>
                <w:szCs w:val="24"/>
              </w:rPr>
              <w:t xml:space="preserve"> семинар о подготовке к </w:t>
            </w:r>
            <w:r w:rsidRPr="009334E5">
              <w:rPr>
                <w:color w:val="4F6228" w:themeColor="accent3" w:themeShade="80"/>
                <w:sz w:val="22"/>
                <w:szCs w:val="24"/>
              </w:rPr>
              <w:t>Уральской молодежной конференции «Современный финансы и цифровая экономика»</w:t>
            </w:r>
            <w:r w:rsidRPr="009334E5">
              <w:rPr>
                <w:sz w:val="22"/>
                <w:szCs w:val="24"/>
              </w:rPr>
              <w:t xml:space="preserve"> (15–16 ноября 2019 г.)</w:t>
            </w:r>
          </w:p>
        </w:tc>
        <w:tc>
          <w:tcPr>
            <w:tcW w:w="3083" w:type="dxa"/>
            <w:vAlign w:val="center"/>
          </w:tcPr>
          <w:p w:rsidR="001A289A" w:rsidRPr="006363C0" w:rsidRDefault="006363C0" w:rsidP="006363C0">
            <w:pPr>
              <w:spacing w:before="160" w:after="160"/>
              <w:jc w:val="left"/>
              <w:cnfStyle w:val="000000100000"/>
              <w:rPr>
                <w:b/>
                <w:color w:val="4F6228"/>
                <w:sz w:val="22"/>
                <w:szCs w:val="24"/>
              </w:rPr>
            </w:pPr>
            <w:r w:rsidRPr="006363C0">
              <w:rPr>
                <w:b/>
                <w:color w:val="4F6228"/>
                <w:sz w:val="22"/>
                <w:szCs w:val="24"/>
              </w:rPr>
              <w:t>10 с</w:t>
            </w:r>
            <w:r w:rsidR="00B12D52" w:rsidRPr="006363C0">
              <w:rPr>
                <w:b/>
                <w:color w:val="4F6228"/>
                <w:sz w:val="22"/>
                <w:szCs w:val="24"/>
              </w:rPr>
              <w:t>ентябр</w:t>
            </w:r>
            <w:r w:rsidRPr="006363C0">
              <w:rPr>
                <w:b/>
                <w:color w:val="4F6228"/>
                <w:sz w:val="22"/>
                <w:szCs w:val="24"/>
              </w:rPr>
              <w:t>я</w:t>
            </w:r>
            <w:r w:rsidR="00B12D52" w:rsidRPr="006363C0">
              <w:rPr>
                <w:b/>
                <w:color w:val="4F6228"/>
                <w:sz w:val="22"/>
                <w:szCs w:val="24"/>
              </w:rPr>
              <w:t xml:space="preserve"> 2019 г.</w:t>
            </w:r>
          </w:p>
        </w:tc>
      </w:tr>
      <w:tr w:rsidR="00B12D52" w:rsidTr="00886662">
        <w:trPr>
          <w:cnfStyle w:val="000000010000"/>
        </w:trPr>
        <w:tc>
          <w:tcPr>
            <w:cnfStyle w:val="001000000000"/>
            <w:tcW w:w="6771" w:type="dxa"/>
          </w:tcPr>
          <w:p w:rsidR="00B12D52" w:rsidRPr="009334E5" w:rsidRDefault="006363C0" w:rsidP="00886662">
            <w:pPr>
              <w:spacing w:before="160" w:after="160"/>
              <w:jc w:val="left"/>
              <w:rPr>
                <w:sz w:val="22"/>
                <w:szCs w:val="24"/>
              </w:rPr>
            </w:pPr>
            <w:r w:rsidRPr="00886662">
              <w:rPr>
                <w:b w:val="0"/>
                <w:sz w:val="22"/>
                <w:szCs w:val="24"/>
              </w:rPr>
              <w:t>Изменения банковского законодательства РФ в 2 и 3-м квартале 2019 года</w:t>
            </w:r>
          </w:p>
        </w:tc>
        <w:tc>
          <w:tcPr>
            <w:tcW w:w="3083" w:type="dxa"/>
            <w:vAlign w:val="center"/>
          </w:tcPr>
          <w:p w:rsidR="00B12D52" w:rsidRPr="006363C0" w:rsidRDefault="00B12D52" w:rsidP="00713479">
            <w:pPr>
              <w:spacing w:before="160" w:after="160"/>
              <w:jc w:val="left"/>
              <w:cnfStyle w:val="000000010000"/>
              <w:rPr>
                <w:sz w:val="22"/>
                <w:szCs w:val="24"/>
              </w:rPr>
            </w:pPr>
            <w:r w:rsidRPr="006363C0">
              <w:rPr>
                <w:sz w:val="22"/>
                <w:szCs w:val="24"/>
              </w:rPr>
              <w:t>1</w:t>
            </w:r>
            <w:r w:rsidR="00713479">
              <w:rPr>
                <w:sz w:val="22"/>
                <w:szCs w:val="24"/>
              </w:rPr>
              <w:t>8</w:t>
            </w:r>
            <w:r w:rsidRPr="006363C0">
              <w:rPr>
                <w:sz w:val="22"/>
                <w:szCs w:val="24"/>
              </w:rPr>
              <w:t xml:space="preserve"> сентября 2019 г.</w:t>
            </w:r>
          </w:p>
        </w:tc>
      </w:tr>
      <w:tr w:rsidR="00B12D52" w:rsidTr="00886662">
        <w:trPr>
          <w:cnfStyle w:val="000000100000"/>
        </w:trPr>
        <w:tc>
          <w:tcPr>
            <w:cnfStyle w:val="001000000000"/>
            <w:tcW w:w="6771" w:type="dxa"/>
          </w:tcPr>
          <w:p w:rsidR="00B12D52" w:rsidRPr="00886662" w:rsidRDefault="00B12D52" w:rsidP="00886662">
            <w:pPr>
              <w:spacing w:before="160" w:after="160"/>
              <w:jc w:val="left"/>
              <w:rPr>
                <w:b w:val="0"/>
                <w:sz w:val="22"/>
                <w:szCs w:val="24"/>
              </w:rPr>
            </w:pPr>
            <w:r w:rsidRPr="00886662">
              <w:rPr>
                <w:b w:val="0"/>
                <w:sz w:val="22"/>
                <w:szCs w:val="24"/>
                <w:lang w:val="en-US"/>
              </w:rPr>
              <w:t>Online</w:t>
            </w:r>
            <w:r w:rsidRPr="00886662">
              <w:rPr>
                <w:b w:val="0"/>
                <w:sz w:val="22"/>
                <w:szCs w:val="24"/>
              </w:rPr>
              <w:t xml:space="preserve">-семинар </w:t>
            </w:r>
            <w:r w:rsidR="00886662" w:rsidRPr="00886662">
              <w:rPr>
                <w:b w:val="0"/>
                <w:sz w:val="22"/>
                <w:szCs w:val="24"/>
              </w:rPr>
              <w:t>«</w:t>
            </w:r>
            <w:r w:rsidRPr="00886662">
              <w:rPr>
                <w:b w:val="0"/>
                <w:sz w:val="22"/>
                <w:szCs w:val="24"/>
              </w:rPr>
              <w:t xml:space="preserve">Россия банковская: </w:t>
            </w:r>
            <w:r w:rsidRPr="00886662">
              <w:rPr>
                <w:b w:val="0"/>
                <w:sz w:val="22"/>
                <w:szCs w:val="24"/>
                <w:lang w:val="en-US"/>
              </w:rPr>
              <w:t>web</w:t>
            </w:r>
            <w:r w:rsidRPr="00886662">
              <w:rPr>
                <w:b w:val="0"/>
                <w:sz w:val="22"/>
                <w:szCs w:val="24"/>
              </w:rPr>
              <w:t>-обзор</w:t>
            </w:r>
            <w:r w:rsidR="00886662" w:rsidRPr="00886662">
              <w:rPr>
                <w:b w:val="0"/>
                <w:sz w:val="22"/>
                <w:szCs w:val="24"/>
              </w:rPr>
              <w:t>»</w:t>
            </w:r>
          </w:p>
        </w:tc>
        <w:tc>
          <w:tcPr>
            <w:tcW w:w="3083" w:type="dxa"/>
            <w:vAlign w:val="center"/>
          </w:tcPr>
          <w:p w:rsidR="00B12D52" w:rsidRPr="001A289A" w:rsidRDefault="00B12D52" w:rsidP="00886662">
            <w:pPr>
              <w:spacing w:before="160" w:after="160"/>
              <w:jc w:val="left"/>
              <w:cnfStyle w:val="0000001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 сентября 2019 г.</w:t>
            </w:r>
          </w:p>
        </w:tc>
      </w:tr>
      <w:tr w:rsidR="00B12D52" w:rsidTr="00886662">
        <w:trPr>
          <w:cnfStyle w:val="000000010000"/>
        </w:trPr>
        <w:tc>
          <w:tcPr>
            <w:cnfStyle w:val="001000000000"/>
            <w:tcW w:w="6771" w:type="dxa"/>
          </w:tcPr>
          <w:p w:rsidR="00B12D52" w:rsidRPr="00886662" w:rsidRDefault="00B12D52" w:rsidP="00886662">
            <w:pPr>
              <w:spacing w:before="160" w:after="160"/>
              <w:jc w:val="left"/>
              <w:rPr>
                <w:b w:val="0"/>
                <w:sz w:val="22"/>
                <w:szCs w:val="24"/>
              </w:rPr>
            </w:pPr>
            <w:r w:rsidRPr="00886662">
              <w:rPr>
                <w:b w:val="0"/>
                <w:sz w:val="22"/>
                <w:szCs w:val="24"/>
              </w:rPr>
              <w:t xml:space="preserve">Online-семинар </w:t>
            </w:r>
            <w:r w:rsidR="00886662" w:rsidRPr="00886662">
              <w:rPr>
                <w:b w:val="0"/>
                <w:sz w:val="22"/>
                <w:szCs w:val="24"/>
              </w:rPr>
              <w:t>«</w:t>
            </w:r>
            <w:r w:rsidRPr="00886662">
              <w:rPr>
                <w:b w:val="0"/>
                <w:sz w:val="22"/>
                <w:szCs w:val="24"/>
              </w:rPr>
              <w:t>Россия банковская: web-обзор</w:t>
            </w:r>
            <w:r w:rsidR="00886662" w:rsidRPr="00886662">
              <w:rPr>
                <w:b w:val="0"/>
                <w:sz w:val="22"/>
                <w:szCs w:val="24"/>
              </w:rPr>
              <w:t>»</w:t>
            </w:r>
          </w:p>
        </w:tc>
        <w:tc>
          <w:tcPr>
            <w:tcW w:w="3083" w:type="dxa"/>
            <w:vAlign w:val="center"/>
          </w:tcPr>
          <w:p w:rsidR="00B12D52" w:rsidRDefault="00B12D52" w:rsidP="00886662">
            <w:pPr>
              <w:spacing w:before="160" w:after="160"/>
              <w:jc w:val="left"/>
              <w:cnfStyle w:val="00000001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  <w:r w:rsidRPr="001A289A">
              <w:rPr>
                <w:sz w:val="22"/>
                <w:szCs w:val="24"/>
              </w:rPr>
              <w:t xml:space="preserve"> о</w:t>
            </w:r>
            <w:r>
              <w:rPr>
                <w:sz w:val="22"/>
                <w:szCs w:val="24"/>
              </w:rPr>
              <w:t>кт</w:t>
            </w:r>
            <w:r w:rsidRPr="001A289A">
              <w:rPr>
                <w:sz w:val="22"/>
                <w:szCs w:val="24"/>
              </w:rPr>
              <w:t>ября 2019</w:t>
            </w:r>
            <w:r>
              <w:rPr>
                <w:sz w:val="22"/>
                <w:szCs w:val="24"/>
              </w:rPr>
              <w:t xml:space="preserve"> </w:t>
            </w:r>
            <w:r w:rsidRPr="001A289A">
              <w:rPr>
                <w:sz w:val="22"/>
                <w:szCs w:val="24"/>
              </w:rPr>
              <w:t>г.</w:t>
            </w:r>
          </w:p>
        </w:tc>
      </w:tr>
      <w:tr w:rsidR="006363C0" w:rsidRPr="006363C0" w:rsidTr="00886662">
        <w:trPr>
          <w:cnfStyle w:val="000000100000"/>
        </w:trPr>
        <w:tc>
          <w:tcPr>
            <w:cnfStyle w:val="001000000000"/>
            <w:tcW w:w="6771" w:type="dxa"/>
          </w:tcPr>
          <w:p w:rsidR="00B12D52" w:rsidRPr="006363C0" w:rsidRDefault="00B12D52" w:rsidP="00886662">
            <w:pPr>
              <w:spacing w:before="160" w:after="160"/>
              <w:jc w:val="left"/>
              <w:rPr>
                <w:color w:val="4F6228"/>
                <w:sz w:val="22"/>
                <w:szCs w:val="24"/>
              </w:rPr>
            </w:pPr>
            <w:r w:rsidRPr="006363C0">
              <w:rPr>
                <w:color w:val="4F6228"/>
                <w:sz w:val="22"/>
                <w:szCs w:val="24"/>
              </w:rPr>
              <w:t>Открытая сертификация банковских специалистов</w:t>
            </w:r>
          </w:p>
        </w:tc>
        <w:tc>
          <w:tcPr>
            <w:tcW w:w="3083" w:type="dxa"/>
            <w:vAlign w:val="center"/>
          </w:tcPr>
          <w:p w:rsidR="00B12D52" w:rsidRPr="006363C0" w:rsidRDefault="00B12D52" w:rsidP="00886662">
            <w:pPr>
              <w:spacing w:before="160" w:after="160"/>
              <w:jc w:val="left"/>
              <w:cnfStyle w:val="000000100000"/>
              <w:rPr>
                <w:b/>
                <w:color w:val="4F6228"/>
                <w:sz w:val="22"/>
                <w:szCs w:val="24"/>
              </w:rPr>
            </w:pPr>
            <w:r w:rsidRPr="006363C0">
              <w:rPr>
                <w:b/>
                <w:color w:val="4F6228"/>
                <w:sz w:val="22"/>
                <w:szCs w:val="24"/>
              </w:rPr>
              <w:t>01–30 ноября 2019 г.</w:t>
            </w:r>
          </w:p>
        </w:tc>
      </w:tr>
      <w:tr w:rsidR="006363C0" w:rsidRPr="006363C0" w:rsidTr="00886662">
        <w:trPr>
          <w:cnfStyle w:val="000000010000"/>
        </w:trPr>
        <w:tc>
          <w:tcPr>
            <w:cnfStyle w:val="001000000000"/>
            <w:tcW w:w="6771" w:type="dxa"/>
          </w:tcPr>
          <w:p w:rsidR="00B12D52" w:rsidRPr="006363C0" w:rsidRDefault="00B12D52" w:rsidP="00886662">
            <w:pPr>
              <w:spacing w:before="160" w:after="160"/>
              <w:jc w:val="left"/>
              <w:rPr>
                <w:color w:val="4F6228"/>
                <w:sz w:val="22"/>
                <w:szCs w:val="24"/>
              </w:rPr>
            </w:pPr>
            <w:r w:rsidRPr="006363C0">
              <w:rPr>
                <w:color w:val="4F6228"/>
                <w:sz w:val="22"/>
                <w:szCs w:val="24"/>
              </w:rPr>
              <w:t>Уральский Интернет-Чемпионат по финансовой грамотности</w:t>
            </w:r>
          </w:p>
        </w:tc>
        <w:tc>
          <w:tcPr>
            <w:tcW w:w="3083" w:type="dxa"/>
            <w:vAlign w:val="center"/>
          </w:tcPr>
          <w:p w:rsidR="00B12D52" w:rsidRPr="006363C0" w:rsidRDefault="00B12D52" w:rsidP="00886662">
            <w:pPr>
              <w:spacing w:before="160" w:after="160"/>
              <w:jc w:val="left"/>
              <w:cnfStyle w:val="000000010000"/>
              <w:rPr>
                <w:b/>
                <w:color w:val="4F6228"/>
                <w:sz w:val="22"/>
                <w:szCs w:val="24"/>
              </w:rPr>
            </w:pPr>
            <w:r w:rsidRPr="006363C0">
              <w:rPr>
                <w:b/>
                <w:color w:val="4F6228"/>
                <w:sz w:val="22"/>
                <w:szCs w:val="24"/>
              </w:rPr>
              <w:t>14 ноября 2019 г.</w:t>
            </w:r>
          </w:p>
        </w:tc>
      </w:tr>
      <w:tr w:rsidR="00B12D52" w:rsidTr="00886662">
        <w:trPr>
          <w:cnfStyle w:val="000000100000"/>
        </w:trPr>
        <w:tc>
          <w:tcPr>
            <w:cnfStyle w:val="001000000000"/>
            <w:tcW w:w="6771" w:type="dxa"/>
          </w:tcPr>
          <w:p w:rsidR="00B12D52" w:rsidRPr="009334E5" w:rsidRDefault="00B12D52" w:rsidP="00886662">
            <w:pPr>
              <w:spacing w:before="160" w:after="160"/>
              <w:jc w:val="left"/>
              <w:rPr>
                <w:color w:val="4F6228" w:themeColor="accent3" w:themeShade="80"/>
                <w:sz w:val="22"/>
                <w:szCs w:val="24"/>
              </w:rPr>
            </w:pPr>
            <w:r w:rsidRPr="009334E5">
              <w:rPr>
                <w:color w:val="4F6228" w:themeColor="accent3" w:themeShade="80"/>
                <w:sz w:val="22"/>
                <w:szCs w:val="24"/>
              </w:rPr>
              <w:t xml:space="preserve">Уральская </w:t>
            </w:r>
            <w:r w:rsidRPr="006363C0">
              <w:rPr>
                <w:color w:val="4F6228"/>
                <w:sz w:val="22"/>
                <w:szCs w:val="24"/>
              </w:rPr>
              <w:t>молодежная</w:t>
            </w:r>
            <w:r w:rsidRPr="009334E5">
              <w:rPr>
                <w:color w:val="4F6228" w:themeColor="accent3" w:themeShade="80"/>
                <w:sz w:val="22"/>
                <w:szCs w:val="24"/>
              </w:rPr>
              <w:t xml:space="preserve"> конференция </w:t>
            </w:r>
            <w:r w:rsidR="00886662" w:rsidRPr="009334E5">
              <w:rPr>
                <w:color w:val="4F6228" w:themeColor="accent3" w:themeShade="80"/>
                <w:sz w:val="22"/>
                <w:szCs w:val="24"/>
              </w:rPr>
              <w:t>«</w:t>
            </w:r>
            <w:r w:rsidRPr="009334E5">
              <w:rPr>
                <w:color w:val="4F6228" w:themeColor="accent3" w:themeShade="80"/>
                <w:sz w:val="22"/>
                <w:szCs w:val="24"/>
              </w:rPr>
              <w:t>Современные финансы и цифровая экономика</w:t>
            </w:r>
            <w:r w:rsidR="00886662" w:rsidRPr="009334E5">
              <w:rPr>
                <w:color w:val="4F6228" w:themeColor="accent3" w:themeShade="80"/>
                <w:sz w:val="22"/>
                <w:szCs w:val="24"/>
              </w:rPr>
              <w:t>»</w:t>
            </w:r>
            <w:r w:rsidRPr="009334E5">
              <w:rPr>
                <w:color w:val="4F6228" w:themeColor="accent3" w:themeShade="80"/>
                <w:sz w:val="22"/>
                <w:szCs w:val="24"/>
              </w:rPr>
              <w:t xml:space="preserve"> (УМКО-2019)</w:t>
            </w:r>
          </w:p>
        </w:tc>
        <w:tc>
          <w:tcPr>
            <w:tcW w:w="3083" w:type="dxa"/>
            <w:vAlign w:val="center"/>
          </w:tcPr>
          <w:p w:rsidR="00B12D52" w:rsidRPr="006363C0" w:rsidRDefault="00B12D52" w:rsidP="00886662">
            <w:pPr>
              <w:spacing w:before="160" w:after="160"/>
              <w:jc w:val="left"/>
              <w:cnfStyle w:val="000000100000"/>
              <w:rPr>
                <w:b/>
                <w:color w:val="4F6228" w:themeColor="accent3" w:themeShade="80"/>
                <w:sz w:val="22"/>
                <w:szCs w:val="24"/>
              </w:rPr>
            </w:pPr>
            <w:r w:rsidRPr="006363C0">
              <w:rPr>
                <w:b/>
                <w:color w:val="4F6228" w:themeColor="accent3" w:themeShade="80"/>
                <w:sz w:val="22"/>
                <w:szCs w:val="24"/>
              </w:rPr>
              <w:t>15–16 ноября 2019 г.</w:t>
            </w:r>
          </w:p>
        </w:tc>
      </w:tr>
      <w:tr w:rsidR="00B12D52" w:rsidTr="00886662">
        <w:trPr>
          <w:cnfStyle w:val="000000010000"/>
        </w:trPr>
        <w:tc>
          <w:tcPr>
            <w:cnfStyle w:val="001000000000"/>
            <w:tcW w:w="6771" w:type="dxa"/>
          </w:tcPr>
          <w:p w:rsidR="00B12D52" w:rsidRPr="00886662" w:rsidRDefault="00B12D52" w:rsidP="00886662">
            <w:pPr>
              <w:spacing w:before="160" w:after="160"/>
              <w:jc w:val="left"/>
              <w:rPr>
                <w:b w:val="0"/>
                <w:sz w:val="22"/>
                <w:szCs w:val="24"/>
              </w:rPr>
            </w:pPr>
            <w:r w:rsidRPr="00886662">
              <w:rPr>
                <w:b w:val="0"/>
                <w:sz w:val="22"/>
                <w:szCs w:val="24"/>
              </w:rPr>
              <w:t xml:space="preserve">Online-семинар </w:t>
            </w:r>
            <w:r w:rsidR="00886662" w:rsidRPr="00886662">
              <w:rPr>
                <w:b w:val="0"/>
                <w:sz w:val="22"/>
                <w:szCs w:val="24"/>
              </w:rPr>
              <w:t>«</w:t>
            </w:r>
            <w:r w:rsidRPr="00886662">
              <w:rPr>
                <w:b w:val="0"/>
                <w:sz w:val="22"/>
                <w:szCs w:val="24"/>
              </w:rPr>
              <w:t>Россия банковская: web-обзор</w:t>
            </w:r>
            <w:r w:rsidR="00886662" w:rsidRPr="00886662">
              <w:rPr>
                <w:b w:val="0"/>
                <w:sz w:val="22"/>
                <w:szCs w:val="24"/>
              </w:rPr>
              <w:t>»</w:t>
            </w:r>
          </w:p>
        </w:tc>
        <w:tc>
          <w:tcPr>
            <w:tcW w:w="3083" w:type="dxa"/>
            <w:vAlign w:val="center"/>
          </w:tcPr>
          <w:p w:rsidR="00B12D52" w:rsidRDefault="00B12D52" w:rsidP="00886662">
            <w:pPr>
              <w:spacing w:before="160" w:after="160"/>
              <w:jc w:val="left"/>
              <w:cnfStyle w:val="000000010000"/>
              <w:rPr>
                <w:sz w:val="22"/>
                <w:szCs w:val="24"/>
              </w:rPr>
            </w:pPr>
            <w:r w:rsidRPr="001A289A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9</w:t>
            </w:r>
            <w:r w:rsidRPr="001A289A">
              <w:rPr>
                <w:sz w:val="22"/>
                <w:szCs w:val="24"/>
              </w:rPr>
              <w:t xml:space="preserve"> ноября 2019</w:t>
            </w:r>
            <w:r>
              <w:rPr>
                <w:sz w:val="22"/>
                <w:szCs w:val="24"/>
              </w:rPr>
              <w:t xml:space="preserve"> </w:t>
            </w:r>
            <w:r w:rsidRPr="001A289A">
              <w:rPr>
                <w:sz w:val="22"/>
                <w:szCs w:val="24"/>
              </w:rPr>
              <w:t>г.</w:t>
            </w:r>
          </w:p>
        </w:tc>
      </w:tr>
      <w:tr w:rsidR="00886662" w:rsidTr="00886662">
        <w:trPr>
          <w:cnfStyle w:val="000000100000"/>
        </w:trPr>
        <w:tc>
          <w:tcPr>
            <w:cnfStyle w:val="001000000000"/>
            <w:tcW w:w="6771" w:type="dxa"/>
          </w:tcPr>
          <w:p w:rsidR="00886662" w:rsidRPr="00886662" w:rsidRDefault="00886662" w:rsidP="00886662">
            <w:pPr>
              <w:spacing w:before="160" w:after="160"/>
              <w:jc w:val="left"/>
              <w:rPr>
                <w:b w:val="0"/>
                <w:sz w:val="22"/>
                <w:szCs w:val="24"/>
              </w:rPr>
            </w:pPr>
            <w:r w:rsidRPr="00886662">
              <w:rPr>
                <w:b w:val="0"/>
                <w:sz w:val="22"/>
                <w:szCs w:val="24"/>
              </w:rPr>
              <w:t>Изменения банковского законодательства РФ в 4-м квартале 2019 года</w:t>
            </w:r>
          </w:p>
        </w:tc>
        <w:tc>
          <w:tcPr>
            <w:tcW w:w="3083" w:type="dxa"/>
            <w:vAlign w:val="center"/>
          </w:tcPr>
          <w:p w:rsidR="00886662" w:rsidRPr="001A289A" w:rsidRDefault="00886662" w:rsidP="00886662">
            <w:pPr>
              <w:spacing w:before="160" w:after="160"/>
              <w:jc w:val="left"/>
              <w:cnfStyle w:val="0000001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Декабрь 2019 г</w:t>
            </w:r>
            <w:proofErr w:type="gramStart"/>
            <w:r>
              <w:rPr>
                <w:sz w:val="22"/>
                <w:szCs w:val="24"/>
              </w:rPr>
              <w:t>. (*)</w:t>
            </w:r>
            <w:proofErr w:type="gramEnd"/>
          </w:p>
        </w:tc>
      </w:tr>
      <w:tr w:rsidR="00B12D52" w:rsidTr="00886662">
        <w:trPr>
          <w:cnfStyle w:val="000000010000"/>
        </w:trPr>
        <w:tc>
          <w:tcPr>
            <w:cnfStyle w:val="001000000000"/>
            <w:tcW w:w="6771" w:type="dxa"/>
          </w:tcPr>
          <w:p w:rsidR="00B12D52" w:rsidRPr="006363C0" w:rsidRDefault="00B12D52" w:rsidP="00886662">
            <w:pPr>
              <w:spacing w:before="160" w:after="160"/>
              <w:jc w:val="left"/>
              <w:rPr>
                <w:color w:val="4F6228"/>
                <w:sz w:val="22"/>
                <w:szCs w:val="24"/>
              </w:rPr>
            </w:pPr>
            <w:r w:rsidRPr="006363C0">
              <w:rPr>
                <w:color w:val="4F6228"/>
                <w:sz w:val="22"/>
                <w:szCs w:val="24"/>
                <w:lang w:val="en-US"/>
              </w:rPr>
              <w:t>VII</w:t>
            </w:r>
            <w:r w:rsidRPr="006363C0">
              <w:rPr>
                <w:color w:val="4F6228"/>
                <w:sz w:val="22"/>
                <w:szCs w:val="24"/>
              </w:rPr>
              <w:t xml:space="preserve">-й Международный Интернет-Чемпионат </w:t>
            </w:r>
            <w:r w:rsidR="00886662" w:rsidRPr="006363C0">
              <w:rPr>
                <w:color w:val="4F6228"/>
                <w:sz w:val="22"/>
                <w:szCs w:val="24"/>
              </w:rPr>
              <w:t>«</w:t>
            </w:r>
            <w:r w:rsidRPr="006363C0">
              <w:rPr>
                <w:color w:val="4F6228"/>
                <w:sz w:val="22"/>
                <w:szCs w:val="24"/>
              </w:rPr>
              <w:t>Деньги</w:t>
            </w:r>
            <w:r w:rsidR="00886662" w:rsidRPr="006363C0">
              <w:rPr>
                <w:color w:val="4F6228"/>
                <w:sz w:val="22"/>
                <w:szCs w:val="24"/>
              </w:rPr>
              <w:t>»</w:t>
            </w:r>
            <w:r w:rsidRPr="006363C0">
              <w:rPr>
                <w:color w:val="4F6228"/>
                <w:sz w:val="22"/>
                <w:szCs w:val="24"/>
              </w:rPr>
              <w:t xml:space="preserve"> по финансам ЕАЭС</w:t>
            </w:r>
          </w:p>
        </w:tc>
        <w:tc>
          <w:tcPr>
            <w:tcW w:w="3083" w:type="dxa"/>
            <w:vAlign w:val="center"/>
          </w:tcPr>
          <w:p w:rsidR="00B12D52" w:rsidRPr="006363C0" w:rsidRDefault="00B12D52" w:rsidP="00886662">
            <w:pPr>
              <w:spacing w:before="160" w:after="160"/>
              <w:jc w:val="left"/>
              <w:cnfStyle w:val="000000010000"/>
              <w:rPr>
                <w:b/>
                <w:color w:val="4F6228"/>
                <w:sz w:val="22"/>
                <w:szCs w:val="24"/>
              </w:rPr>
            </w:pPr>
            <w:r w:rsidRPr="006363C0">
              <w:rPr>
                <w:b/>
                <w:color w:val="4F6228"/>
                <w:sz w:val="22"/>
                <w:szCs w:val="24"/>
              </w:rPr>
              <w:t>12 декабря 2019 г.</w:t>
            </w:r>
          </w:p>
        </w:tc>
      </w:tr>
      <w:tr w:rsidR="00B12D52" w:rsidTr="00886662">
        <w:trPr>
          <w:cnfStyle w:val="000000100000"/>
        </w:trPr>
        <w:tc>
          <w:tcPr>
            <w:cnfStyle w:val="001000000000"/>
            <w:tcW w:w="6771" w:type="dxa"/>
          </w:tcPr>
          <w:p w:rsidR="00B12D52" w:rsidRPr="00886662" w:rsidRDefault="00B12D52" w:rsidP="00886662">
            <w:pPr>
              <w:spacing w:before="160" w:after="160"/>
              <w:jc w:val="left"/>
              <w:rPr>
                <w:b w:val="0"/>
                <w:sz w:val="22"/>
                <w:szCs w:val="24"/>
              </w:rPr>
            </w:pPr>
            <w:r w:rsidRPr="006363C0">
              <w:rPr>
                <w:b w:val="0"/>
                <w:sz w:val="22"/>
                <w:szCs w:val="24"/>
                <w:lang w:val="en-US"/>
              </w:rPr>
              <w:t>Online</w:t>
            </w:r>
            <w:r w:rsidRPr="006363C0">
              <w:rPr>
                <w:b w:val="0"/>
                <w:sz w:val="22"/>
                <w:szCs w:val="24"/>
              </w:rPr>
              <w:t xml:space="preserve">-семинар </w:t>
            </w:r>
            <w:r w:rsidR="00886662" w:rsidRPr="006363C0">
              <w:rPr>
                <w:b w:val="0"/>
                <w:sz w:val="22"/>
                <w:szCs w:val="24"/>
              </w:rPr>
              <w:t>«</w:t>
            </w:r>
            <w:r w:rsidRPr="006363C0">
              <w:rPr>
                <w:b w:val="0"/>
                <w:sz w:val="22"/>
                <w:szCs w:val="24"/>
              </w:rPr>
              <w:t xml:space="preserve">Россия банковская: </w:t>
            </w:r>
            <w:r w:rsidRPr="006363C0">
              <w:rPr>
                <w:b w:val="0"/>
                <w:sz w:val="22"/>
                <w:szCs w:val="24"/>
                <w:lang w:val="en-US"/>
              </w:rPr>
              <w:t>web</w:t>
            </w:r>
            <w:r w:rsidRPr="006363C0">
              <w:rPr>
                <w:b w:val="0"/>
                <w:sz w:val="22"/>
                <w:szCs w:val="24"/>
              </w:rPr>
              <w:t>-обзор</w:t>
            </w:r>
            <w:r w:rsidR="00886662" w:rsidRPr="006363C0">
              <w:rPr>
                <w:b w:val="0"/>
                <w:sz w:val="22"/>
                <w:szCs w:val="24"/>
              </w:rPr>
              <w:t>»</w:t>
            </w:r>
          </w:p>
        </w:tc>
        <w:tc>
          <w:tcPr>
            <w:tcW w:w="3083" w:type="dxa"/>
            <w:vAlign w:val="center"/>
          </w:tcPr>
          <w:p w:rsidR="00B12D52" w:rsidRPr="006363C0" w:rsidRDefault="00B12D52" w:rsidP="00886662">
            <w:pPr>
              <w:spacing w:before="160" w:after="160"/>
              <w:jc w:val="left"/>
              <w:cnfStyle w:val="000000100000"/>
              <w:rPr>
                <w:sz w:val="22"/>
                <w:szCs w:val="24"/>
              </w:rPr>
            </w:pPr>
            <w:r w:rsidRPr="006363C0">
              <w:rPr>
                <w:sz w:val="22"/>
                <w:szCs w:val="24"/>
              </w:rPr>
              <w:t>24 декабря 2019 г.</w:t>
            </w:r>
          </w:p>
        </w:tc>
      </w:tr>
      <w:tr w:rsidR="00B12D52" w:rsidTr="00886662">
        <w:trPr>
          <w:cnfStyle w:val="000000010000"/>
        </w:trPr>
        <w:tc>
          <w:tcPr>
            <w:cnfStyle w:val="001000000000"/>
            <w:tcW w:w="6771" w:type="dxa"/>
          </w:tcPr>
          <w:p w:rsidR="00B12D52" w:rsidRPr="00886662" w:rsidRDefault="00B12D52" w:rsidP="00886662">
            <w:pPr>
              <w:spacing w:before="160" w:after="160"/>
              <w:jc w:val="left"/>
              <w:rPr>
                <w:b w:val="0"/>
                <w:sz w:val="22"/>
                <w:szCs w:val="24"/>
              </w:rPr>
            </w:pPr>
            <w:r w:rsidRPr="00886662">
              <w:rPr>
                <w:b w:val="0"/>
                <w:sz w:val="22"/>
                <w:szCs w:val="24"/>
              </w:rPr>
              <w:t>Новогоднее поздравление и анонс предстоящих мероприятий от директора Агентства «ВЭП» Дерендяева А.В.</w:t>
            </w:r>
          </w:p>
        </w:tc>
        <w:tc>
          <w:tcPr>
            <w:tcW w:w="3083" w:type="dxa"/>
            <w:vAlign w:val="center"/>
          </w:tcPr>
          <w:p w:rsidR="00B12D52" w:rsidRPr="001A289A" w:rsidRDefault="00B12D52" w:rsidP="00886662">
            <w:pPr>
              <w:spacing w:before="160" w:after="160"/>
              <w:jc w:val="left"/>
              <w:cnfStyle w:val="00000001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 декабря 2019 г.</w:t>
            </w:r>
          </w:p>
        </w:tc>
      </w:tr>
    </w:tbl>
    <w:p w:rsidR="001A289A" w:rsidRDefault="00B12D52" w:rsidP="00B12D52">
      <w:pPr>
        <w:spacing w:before="240"/>
        <w:rPr>
          <w:szCs w:val="24"/>
        </w:rPr>
      </w:pPr>
      <w:r w:rsidRPr="00B12D52">
        <w:rPr>
          <w:szCs w:val="24"/>
        </w:rPr>
        <w:t>(*) Дата мероприятия уточняется и будет сообщена отдельно.</w:t>
      </w:r>
    </w:p>
    <w:p w:rsidR="006363C0" w:rsidRPr="006363C0" w:rsidRDefault="006363C0" w:rsidP="006363C0">
      <w:pPr>
        <w:spacing w:before="240"/>
        <w:rPr>
          <w:b/>
          <w:szCs w:val="24"/>
        </w:rPr>
      </w:pPr>
      <w:r w:rsidRPr="006363C0">
        <w:rPr>
          <w:b/>
          <w:szCs w:val="24"/>
        </w:rPr>
        <w:t>Контакты и "горячая линия":</w:t>
      </w:r>
    </w:p>
    <w:p w:rsidR="006363C0" w:rsidRPr="006363C0" w:rsidRDefault="006363C0" w:rsidP="006363C0">
      <w:pPr>
        <w:pStyle w:val="ad"/>
        <w:numPr>
          <w:ilvl w:val="0"/>
          <w:numId w:val="3"/>
        </w:numPr>
        <w:rPr>
          <w:szCs w:val="24"/>
        </w:rPr>
      </w:pPr>
      <w:r w:rsidRPr="006363C0">
        <w:rPr>
          <w:szCs w:val="24"/>
        </w:rPr>
        <w:t>Агентство "ВЭП" - Агентство для банков и банковских специалистов</w:t>
      </w:r>
    </w:p>
    <w:p w:rsidR="006363C0" w:rsidRPr="006363C0" w:rsidRDefault="006363C0" w:rsidP="006363C0">
      <w:pPr>
        <w:pStyle w:val="ad"/>
        <w:numPr>
          <w:ilvl w:val="0"/>
          <w:numId w:val="3"/>
        </w:numPr>
        <w:rPr>
          <w:szCs w:val="24"/>
        </w:rPr>
      </w:pPr>
      <w:r w:rsidRPr="006363C0">
        <w:rPr>
          <w:szCs w:val="24"/>
        </w:rPr>
        <w:t>(343) 379-01-</w:t>
      </w:r>
      <w:r>
        <w:rPr>
          <w:szCs w:val="24"/>
        </w:rPr>
        <w:t>69</w:t>
      </w:r>
      <w:r w:rsidRPr="006363C0">
        <w:rPr>
          <w:szCs w:val="24"/>
        </w:rPr>
        <w:t xml:space="preserve"> </w:t>
      </w:r>
      <w:r>
        <w:rPr>
          <w:szCs w:val="24"/>
        </w:rPr>
        <w:t>–</w:t>
      </w:r>
      <w:r w:rsidRPr="006363C0">
        <w:rPr>
          <w:szCs w:val="24"/>
        </w:rPr>
        <w:t xml:space="preserve"> </w:t>
      </w:r>
      <w:r>
        <w:rPr>
          <w:b/>
          <w:szCs w:val="24"/>
        </w:rPr>
        <w:t xml:space="preserve">Южакова </w:t>
      </w:r>
      <w:r>
        <w:rPr>
          <w:szCs w:val="24"/>
        </w:rPr>
        <w:t>Татьяна Викторовна</w:t>
      </w:r>
      <w:r w:rsidRPr="006363C0">
        <w:rPr>
          <w:szCs w:val="24"/>
        </w:rPr>
        <w:t>.</w:t>
      </w:r>
    </w:p>
    <w:p w:rsidR="006363C0" w:rsidRPr="006363C0" w:rsidRDefault="006363C0" w:rsidP="006363C0">
      <w:pPr>
        <w:pStyle w:val="ad"/>
        <w:numPr>
          <w:ilvl w:val="0"/>
          <w:numId w:val="3"/>
        </w:numPr>
        <w:rPr>
          <w:szCs w:val="24"/>
        </w:rPr>
      </w:pPr>
      <w:r w:rsidRPr="006363C0">
        <w:rPr>
          <w:szCs w:val="24"/>
        </w:rPr>
        <w:t xml:space="preserve">(343) 379-01-71 - </w:t>
      </w:r>
      <w:r w:rsidRPr="006363C0">
        <w:rPr>
          <w:b/>
          <w:szCs w:val="24"/>
        </w:rPr>
        <w:t>Шатунова</w:t>
      </w:r>
      <w:r w:rsidRPr="006363C0">
        <w:rPr>
          <w:szCs w:val="24"/>
        </w:rPr>
        <w:t xml:space="preserve"> Ольга Николаевна.</w:t>
      </w:r>
      <w:bookmarkStart w:id="0" w:name="_GoBack"/>
      <w:bookmarkEnd w:id="0"/>
    </w:p>
    <w:p w:rsidR="006363C0" w:rsidRPr="006363C0" w:rsidRDefault="006363C0" w:rsidP="006363C0">
      <w:pPr>
        <w:pStyle w:val="ad"/>
        <w:numPr>
          <w:ilvl w:val="0"/>
          <w:numId w:val="3"/>
        </w:numPr>
        <w:rPr>
          <w:szCs w:val="24"/>
        </w:rPr>
      </w:pPr>
      <w:r w:rsidRPr="006363C0">
        <w:rPr>
          <w:szCs w:val="24"/>
        </w:rPr>
        <w:t>www.vep.ru, standart@vep.ru</w:t>
      </w:r>
    </w:p>
    <w:sectPr w:rsidR="006363C0" w:rsidRPr="006363C0" w:rsidSect="00847B30">
      <w:headerReference w:type="default" r:id="rId10"/>
      <w:footerReference w:type="default" r:id="rId11"/>
      <w:pgSz w:w="11906" w:h="16838"/>
      <w:pgMar w:top="993" w:right="1134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0C" w:rsidRDefault="00C75E0C" w:rsidP="00F22303">
      <w:pPr>
        <w:spacing w:before="0" w:after="0"/>
      </w:pPr>
      <w:r>
        <w:separator/>
      </w:r>
    </w:p>
  </w:endnote>
  <w:endnote w:type="continuationSeparator" w:id="0">
    <w:p w:rsidR="00C75E0C" w:rsidRDefault="00C75E0C" w:rsidP="00F2230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single" w:sz="12" w:space="0" w:color="4F6228" w:themeColor="accent3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/>
    </w:tblPr>
    <w:tblGrid>
      <w:gridCol w:w="9854"/>
    </w:tblGrid>
    <w:tr w:rsidR="00795C2B" w:rsidRPr="00C67B3B" w:rsidTr="00C67B3B">
      <w:tc>
        <w:tcPr>
          <w:tcW w:w="9854" w:type="dxa"/>
          <w:vAlign w:val="center"/>
        </w:tcPr>
        <w:p w:rsidR="00795C2B" w:rsidRPr="00C67B3B" w:rsidRDefault="00795C2B" w:rsidP="00D32CE8">
          <w:pPr>
            <w:pStyle w:val="a5"/>
            <w:jc w:val="center"/>
            <w:rPr>
              <w:color w:val="4F6228" w:themeColor="accent3" w:themeShade="80"/>
              <w:sz w:val="18"/>
            </w:rPr>
          </w:pPr>
          <w:r w:rsidRPr="00C67B3B">
            <w:rPr>
              <w:color w:val="4F6228" w:themeColor="accent3" w:themeShade="80"/>
              <w:sz w:val="18"/>
            </w:rPr>
            <w:t>620017, г</w:t>
          </w:r>
          <w:proofErr w:type="gramStart"/>
          <w:r w:rsidRPr="00C67B3B">
            <w:rPr>
              <w:color w:val="4F6228" w:themeColor="accent3" w:themeShade="80"/>
              <w:sz w:val="18"/>
            </w:rPr>
            <w:t>.Е</w:t>
          </w:r>
          <w:proofErr w:type="gramEnd"/>
          <w:r w:rsidRPr="00C67B3B">
            <w:rPr>
              <w:color w:val="4F6228" w:themeColor="accent3" w:themeShade="80"/>
              <w:sz w:val="18"/>
            </w:rPr>
            <w:t>катеринбург, ул.Фронтовых бригад, 18а</w:t>
          </w:r>
        </w:p>
      </w:tc>
    </w:tr>
  </w:tbl>
  <w:p w:rsidR="00795C2B" w:rsidRPr="00D32CE8" w:rsidRDefault="00795C2B" w:rsidP="00D32CE8">
    <w:pPr>
      <w:pStyle w:val="a5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0C" w:rsidRDefault="00C75E0C" w:rsidP="00F22303">
      <w:pPr>
        <w:spacing w:before="0" w:after="0"/>
      </w:pPr>
      <w:r>
        <w:separator/>
      </w:r>
    </w:p>
  </w:footnote>
  <w:footnote w:type="continuationSeparator" w:id="0">
    <w:p w:rsidR="00C75E0C" w:rsidRDefault="00C75E0C" w:rsidP="00F2230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2B" w:rsidRDefault="00795C2B" w:rsidP="005773D1">
    <w:pPr>
      <w:pStyle w:val="a3"/>
      <w:spacing w:after="240"/>
      <w:ind w:left="-907"/>
      <w:jc w:val="left"/>
    </w:pPr>
    <w:r>
      <w:rPr>
        <w:noProof/>
        <w:lang w:eastAsia="ru-RU"/>
      </w:rPr>
      <w:drawing>
        <wp:inline distT="0" distB="0" distL="0" distR="0">
          <wp:extent cx="7200000" cy="894210"/>
          <wp:effectExtent l="0" t="0" r="127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er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89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4FB"/>
    <w:multiLevelType w:val="hybridMultilevel"/>
    <w:tmpl w:val="0632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1F44"/>
    <w:multiLevelType w:val="hybridMultilevel"/>
    <w:tmpl w:val="B5EEDEE0"/>
    <w:lvl w:ilvl="0" w:tplc="E2903090">
      <w:start w:val="1"/>
      <w:numFmt w:val="decimal"/>
      <w:lvlText w:val="%1."/>
      <w:lvlJc w:val="left"/>
      <w:pPr>
        <w:ind w:left="1259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626058D2"/>
    <w:multiLevelType w:val="hybridMultilevel"/>
    <w:tmpl w:val="5394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22303"/>
    <w:rsid w:val="000164F8"/>
    <w:rsid w:val="00022F03"/>
    <w:rsid w:val="00062D96"/>
    <w:rsid w:val="000703C2"/>
    <w:rsid w:val="000E481F"/>
    <w:rsid w:val="00137373"/>
    <w:rsid w:val="00163016"/>
    <w:rsid w:val="001A289A"/>
    <w:rsid w:val="002241C6"/>
    <w:rsid w:val="00264475"/>
    <w:rsid w:val="00276F4C"/>
    <w:rsid w:val="002A43F5"/>
    <w:rsid w:val="002D73CC"/>
    <w:rsid w:val="00301245"/>
    <w:rsid w:val="00351B38"/>
    <w:rsid w:val="00354F2D"/>
    <w:rsid w:val="00364251"/>
    <w:rsid w:val="00376E1B"/>
    <w:rsid w:val="00396595"/>
    <w:rsid w:val="003F3D5C"/>
    <w:rsid w:val="003F7322"/>
    <w:rsid w:val="00485A15"/>
    <w:rsid w:val="00492CDE"/>
    <w:rsid w:val="00512DC6"/>
    <w:rsid w:val="00521F2A"/>
    <w:rsid w:val="00567715"/>
    <w:rsid w:val="005773D1"/>
    <w:rsid w:val="0058181B"/>
    <w:rsid w:val="005B6632"/>
    <w:rsid w:val="005F402A"/>
    <w:rsid w:val="00625A30"/>
    <w:rsid w:val="006363C0"/>
    <w:rsid w:val="00680454"/>
    <w:rsid w:val="00713479"/>
    <w:rsid w:val="0075105C"/>
    <w:rsid w:val="00763607"/>
    <w:rsid w:val="00795C2B"/>
    <w:rsid w:val="007E3DA3"/>
    <w:rsid w:val="007F0B25"/>
    <w:rsid w:val="00847B30"/>
    <w:rsid w:val="00886662"/>
    <w:rsid w:val="008D20B5"/>
    <w:rsid w:val="008F6102"/>
    <w:rsid w:val="00904C02"/>
    <w:rsid w:val="009334E5"/>
    <w:rsid w:val="00981025"/>
    <w:rsid w:val="009C114A"/>
    <w:rsid w:val="009E1D7E"/>
    <w:rsid w:val="00A214C3"/>
    <w:rsid w:val="00A87DE9"/>
    <w:rsid w:val="00A95861"/>
    <w:rsid w:val="00AD1E36"/>
    <w:rsid w:val="00AD44C7"/>
    <w:rsid w:val="00B12D52"/>
    <w:rsid w:val="00B21119"/>
    <w:rsid w:val="00B2504F"/>
    <w:rsid w:val="00B55BD6"/>
    <w:rsid w:val="00B70CCB"/>
    <w:rsid w:val="00B71450"/>
    <w:rsid w:val="00BC2BE0"/>
    <w:rsid w:val="00BC3EF6"/>
    <w:rsid w:val="00BF1ABC"/>
    <w:rsid w:val="00C051BD"/>
    <w:rsid w:val="00C379B0"/>
    <w:rsid w:val="00C46B85"/>
    <w:rsid w:val="00C67B3B"/>
    <w:rsid w:val="00C75E0C"/>
    <w:rsid w:val="00CA539D"/>
    <w:rsid w:val="00CF4802"/>
    <w:rsid w:val="00D07902"/>
    <w:rsid w:val="00D32CE8"/>
    <w:rsid w:val="00D5204B"/>
    <w:rsid w:val="00D76C15"/>
    <w:rsid w:val="00DA45D1"/>
    <w:rsid w:val="00DA4622"/>
    <w:rsid w:val="00E130F0"/>
    <w:rsid w:val="00E16DA5"/>
    <w:rsid w:val="00E55E56"/>
    <w:rsid w:val="00E635DC"/>
    <w:rsid w:val="00E73E0F"/>
    <w:rsid w:val="00E76F66"/>
    <w:rsid w:val="00E80461"/>
    <w:rsid w:val="00E87C84"/>
    <w:rsid w:val="00ED51B4"/>
    <w:rsid w:val="00F22303"/>
    <w:rsid w:val="00F82E3A"/>
    <w:rsid w:val="00FD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03"/>
    <w:pPr>
      <w:spacing w:before="120" w:after="12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30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22303"/>
    <w:rPr>
      <w:rFonts w:ascii="Arial" w:hAnsi="Arial"/>
      <w:sz w:val="20"/>
    </w:rPr>
  </w:style>
  <w:style w:type="paragraph" w:styleId="a5">
    <w:name w:val="footer"/>
    <w:basedOn w:val="a"/>
    <w:link w:val="a6"/>
    <w:uiPriority w:val="99"/>
    <w:unhideWhenUsed/>
    <w:rsid w:val="00F2230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22303"/>
    <w:rPr>
      <w:rFonts w:ascii="Arial" w:hAnsi="Arial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F223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3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32CE8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276F4C"/>
    <w:pPr>
      <w:spacing w:before="0" w:after="0"/>
      <w:ind w:firstLine="54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76F4C"/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886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d">
    <w:name w:val="List Paragraph"/>
    <w:basedOn w:val="a"/>
    <w:uiPriority w:val="34"/>
    <w:qFormat/>
    <w:rsid w:val="00636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03"/>
    <w:pPr>
      <w:spacing w:before="120" w:after="12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30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22303"/>
    <w:rPr>
      <w:rFonts w:ascii="Arial" w:hAnsi="Arial"/>
      <w:sz w:val="20"/>
    </w:rPr>
  </w:style>
  <w:style w:type="paragraph" w:styleId="a5">
    <w:name w:val="footer"/>
    <w:basedOn w:val="a"/>
    <w:link w:val="a6"/>
    <w:uiPriority w:val="99"/>
    <w:unhideWhenUsed/>
    <w:rsid w:val="00F2230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22303"/>
    <w:rPr>
      <w:rFonts w:ascii="Arial" w:hAnsi="Arial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F223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3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32CE8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276F4C"/>
    <w:pPr>
      <w:spacing w:before="0" w:after="0"/>
      <w:ind w:firstLine="54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76F4C"/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886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d">
    <w:name w:val="List Paragraph"/>
    <w:basedOn w:val="a"/>
    <w:uiPriority w:val="34"/>
    <w:qFormat/>
    <w:rsid w:val="00636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71UaHHqhscx98sTg4jxs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amp.profte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epweb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ВЭП</dc:creator>
  <cp:lastModifiedBy>Шатунова</cp:lastModifiedBy>
  <cp:revision>3</cp:revision>
  <cp:lastPrinted>2019-06-05T11:00:00Z</cp:lastPrinted>
  <dcterms:created xsi:type="dcterms:W3CDTF">2019-09-02T05:46:00Z</dcterms:created>
  <dcterms:modified xsi:type="dcterms:W3CDTF">2019-09-02T07:27:00Z</dcterms:modified>
</cp:coreProperties>
</file>