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D0" w:rsidRDefault="00280AD0" w:rsidP="00280AD0">
      <w:pPr>
        <w:keepNext/>
        <w:widowControl w:val="0"/>
        <w:jc w:val="center"/>
        <w:rPr>
          <w:b/>
          <w:sz w:val="28"/>
          <w:szCs w:val="28"/>
        </w:rPr>
      </w:pPr>
      <w:r w:rsidRPr="00280AD0">
        <w:rPr>
          <w:b/>
          <w:sz w:val="28"/>
          <w:szCs w:val="28"/>
        </w:rPr>
        <w:t>Вопросы по геоэкологии</w:t>
      </w:r>
      <w:r w:rsidRPr="00280AD0">
        <w:rPr>
          <w:b/>
          <w:sz w:val="28"/>
          <w:szCs w:val="28"/>
        </w:rPr>
        <w:t xml:space="preserve"> для </w:t>
      </w:r>
      <w:proofErr w:type="gramStart"/>
      <w:r w:rsidRPr="00280AD0">
        <w:rPr>
          <w:b/>
          <w:sz w:val="28"/>
          <w:szCs w:val="28"/>
        </w:rPr>
        <w:t>поступающих</w:t>
      </w:r>
      <w:proofErr w:type="gramEnd"/>
      <w:r w:rsidRPr="00280AD0">
        <w:rPr>
          <w:b/>
          <w:sz w:val="28"/>
          <w:szCs w:val="28"/>
        </w:rPr>
        <w:t xml:space="preserve"> в аспирантуру</w:t>
      </w:r>
    </w:p>
    <w:p w:rsidR="00280AD0" w:rsidRPr="00280AD0" w:rsidRDefault="00280AD0" w:rsidP="00280AD0">
      <w:pPr>
        <w:keepNext/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280AD0" w:rsidRPr="008D17C2" w:rsidRDefault="00280AD0" w:rsidP="00280AD0">
      <w:pPr>
        <w:keepNext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>Предмет и задачи экологии и природопользования. Природные ресурсы и условия, экологические факторы и условия: понятие и классификация. Природно-ресурсный потенциал территорий. Учет природных ресурсов; основные виды кадастров. Экономические и экологические аспекты в оценке природных ресурсов.</w:t>
      </w:r>
    </w:p>
    <w:p w:rsidR="00280AD0" w:rsidRPr="008D17C2" w:rsidRDefault="00280AD0" w:rsidP="00280AD0">
      <w:pPr>
        <w:keepNext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 xml:space="preserve">Факторы экологического риска и особенности охраны окружающей среды в отдельных отраслях экономики. Особенности технологии, экологические проблемы и пути их решения в энергетике, горнодобывающей промышленности, черной и цветной металлургии и машиностроении. </w:t>
      </w:r>
    </w:p>
    <w:p w:rsidR="00280AD0" w:rsidRPr="008D17C2" w:rsidRDefault="00280AD0" w:rsidP="00280AD0">
      <w:pPr>
        <w:keepNext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 xml:space="preserve">Особенности технологии, экологические проблемы и пути их решения в химической, строительной, лесной, целлюлозно-бумажной, легкой и пищевой промышленности, сельском хозяйстве, на транспорте. </w:t>
      </w:r>
    </w:p>
    <w:p w:rsidR="00280AD0" w:rsidRPr="008D17C2" w:rsidRDefault="00280AD0" w:rsidP="00280AD0">
      <w:pPr>
        <w:keepNext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>Экономические и экологические проблемы отраслей экономики Удмуртской Республики.</w:t>
      </w:r>
    </w:p>
    <w:p w:rsidR="00280AD0" w:rsidRPr="008D17C2" w:rsidRDefault="00280AD0" w:rsidP="00280AD0">
      <w:pPr>
        <w:keepNext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>Ландшафты, природные ресурсы и региональные экологические проблемы Северного, Северо-Западного и Центрального экономических районов. Комплексное развитие регионов и перспективы перехода к устойчивому развитию.</w:t>
      </w:r>
    </w:p>
    <w:p w:rsidR="00280AD0" w:rsidRPr="008D17C2" w:rsidRDefault="00280AD0" w:rsidP="00280AD0">
      <w:pPr>
        <w:keepNext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>Ландшафты, природные ресурсы и региональные экологические проблемы Центрально-Черноземного, Волго-Вятского и Поволжского экономических районов. Комплексное развитие регионов и перспективы перехода к устойчивому развитию.</w:t>
      </w:r>
    </w:p>
    <w:p w:rsidR="00280AD0" w:rsidRPr="008D17C2" w:rsidRDefault="00280AD0" w:rsidP="00280AD0">
      <w:pPr>
        <w:keepNext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>Ландшафты, природные ресурсы и региональные экологические проблемы Северо-Кавказского, Уральского и Западно-Сибирского экономических районов. Комплексное развитие регионов и перспективы перехода к устойчивому развитию.</w:t>
      </w:r>
    </w:p>
    <w:p w:rsidR="00280AD0" w:rsidRPr="008D17C2" w:rsidRDefault="00280AD0" w:rsidP="00280AD0">
      <w:pPr>
        <w:keepNext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>Наиболее распространенные вещества, загрязняющие геосферы, их физико-химические свойства и гигиеническая оценка.</w:t>
      </w:r>
    </w:p>
    <w:p w:rsidR="00280AD0" w:rsidRPr="008D17C2" w:rsidRDefault="00280AD0" w:rsidP="00280AD0">
      <w:pPr>
        <w:keepNext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>Отходы производства и потребления; происхождение, состав и свойства наиболее распространенных типов отходов. Федеральный классификатор отходов. Паспорт токсичности отходов.</w:t>
      </w:r>
    </w:p>
    <w:p w:rsidR="00280AD0" w:rsidRPr="008D17C2" w:rsidRDefault="00280AD0" w:rsidP="00280AD0">
      <w:pPr>
        <w:keepNext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 xml:space="preserve">Управление природопользованием и экологическое нормирование. Правовые основы природопользования. </w:t>
      </w:r>
    </w:p>
    <w:p w:rsidR="00280AD0" w:rsidRPr="008D17C2" w:rsidRDefault="00280AD0" w:rsidP="00280AD0">
      <w:pPr>
        <w:keepNext/>
        <w:widowControl w:val="0"/>
        <w:ind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D17C2">
        <w:rPr>
          <w:sz w:val="28"/>
          <w:szCs w:val="28"/>
        </w:rPr>
        <w:t>. Система государственных стандартов в области охраны окружающей среды: ГОСТы, СанПиНы, СНиПы. Основы экологического проектирования. Порядок проведения оценки воздействия на окружающую среду. Структура тома ПМ ООС. Учет природных особенностей территорий и характера намечаемой деятельности при проведении ОВОС.</w:t>
      </w:r>
    </w:p>
    <w:p w:rsidR="00280AD0" w:rsidRPr="008B3C75" w:rsidRDefault="00280AD0" w:rsidP="00280AD0">
      <w:pPr>
        <w:pStyle w:val="a6"/>
        <w:keepNext/>
        <w:widowControl w:val="0"/>
        <w:numPr>
          <w:ilvl w:val="0"/>
          <w:numId w:val="2"/>
        </w:numPr>
        <w:tabs>
          <w:tab w:val="clear" w:pos="720"/>
          <w:tab w:val="num" w:pos="0"/>
          <w:tab w:val="num" w:pos="993"/>
        </w:tabs>
        <w:jc w:val="both"/>
        <w:rPr>
          <w:sz w:val="28"/>
          <w:szCs w:val="28"/>
        </w:rPr>
      </w:pPr>
      <w:r w:rsidRPr="008B3C75">
        <w:rPr>
          <w:sz w:val="28"/>
          <w:szCs w:val="28"/>
        </w:rPr>
        <w:t xml:space="preserve">Экологические права и интересы. Социально-экологические конфликты, их типология, пути и правовые механизмы решения. Экологическая политика и </w:t>
      </w:r>
      <w:proofErr w:type="spellStart"/>
      <w:r w:rsidRPr="008B3C75">
        <w:rPr>
          <w:sz w:val="28"/>
          <w:szCs w:val="28"/>
        </w:rPr>
        <w:t>околоэкологический</w:t>
      </w:r>
      <w:proofErr w:type="spellEnd"/>
      <w:r w:rsidRPr="008B3C75">
        <w:rPr>
          <w:sz w:val="28"/>
          <w:szCs w:val="28"/>
        </w:rPr>
        <w:t xml:space="preserve"> пиар.</w:t>
      </w:r>
    </w:p>
    <w:p w:rsidR="00280AD0" w:rsidRPr="008D17C2" w:rsidRDefault="00280AD0" w:rsidP="00280AD0">
      <w:pPr>
        <w:keepNext/>
        <w:widowControl w:val="0"/>
        <w:numPr>
          <w:ilvl w:val="0"/>
          <w:numId w:val="2"/>
        </w:numPr>
        <w:tabs>
          <w:tab w:val="clear" w:pos="720"/>
          <w:tab w:val="num" w:pos="0"/>
          <w:tab w:val="num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>Природный риск, техногенный риск, экологический риск. Оценка риска. Управление риском.</w:t>
      </w:r>
    </w:p>
    <w:p w:rsidR="00280AD0" w:rsidRPr="008D17C2" w:rsidRDefault="00280AD0" w:rsidP="00280AD0">
      <w:pPr>
        <w:keepNext/>
        <w:widowControl w:val="0"/>
        <w:numPr>
          <w:ilvl w:val="0"/>
          <w:numId w:val="2"/>
        </w:numPr>
        <w:tabs>
          <w:tab w:val="clear" w:pos="720"/>
          <w:tab w:val="num" w:pos="0"/>
          <w:tab w:val="num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lastRenderedPageBreak/>
        <w:t xml:space="preserve">Учение об экосистемах. Типология экосистем. Динамика и устойчивость экосистем. Экосистемы и </w:t>
      </w:r>
      <w:proofErr w:type="spellStart"/>
      <w:r w:rsidRPr="008D17C2">
        <w:rPr>
          <w:sz w:val="28"/>
          <w:szCs w:val="28"/>
        </w:rPr>
        <w:t>геосистемы</w:t>
      </w:r>
      <w:proofErr w:type="spellEnd"/>
      <w:r w:rsidRPr="008D17C2">
        <w:rPr>
          <w:sz w:val="28"/>
          <w:szCs w:val="28"/>
        </w:rPr>
        <w:t>.</w:t>
      </w:r>
    </w:p>
    <w:p w:rsidR="00280AD0" w:rsidRPr="008D17C2" w:rsidRDefault="00280AD0" w:rsidP="00280AD0">
      <w:pPr>
        <w:pStyle w:val="a4"/>
        <w:keepNext/>
        <w:widowControl w:val="0"/>
        <w:ind w:left="0" w:firstLine="360"/>
        <w:rPr>
          <w:sz w:val="28"/>
          <w:szCs w:val="28"/>
        </w:rPr>
      </w:pPr>
      <w:r>
        <w:rPr>
          <w:sz w:val="28"/>
          <w:szCs w:val="28"/>
        </w:rPr>
        <w:t>15.</w:t>
      </w:r>
      <w:r w:rsidRPr="008D17C2">
        <w:rPr>
          <w:sz w:val="28"/>
          <w:szCs w:val="28"/>
        </w:rPr>
        <w:t xml:space="preserve"> Особенности нормирования загрязнения атмосферы. Методы контроля загрязнения атмосферы. Математическое моделирование загрязнения атмосферы. Структура ПДВ.  Мониторинг загрязнения атмосферы. Технологические пути снижения образования загрязняющих веществ. Основные методы пылеулавливания и газоочистки. Вентиляция и кондиционирование.</w:t>
      </w:r>
    </w:p>
    <w:p w:rsidR="00332A34" w:rsidRDefault="00332A34"/>
    <w:sectPr w:rsidR="0033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F2B1D"/>
    <w:multiLevelType w:val="hybridMultilevel"/>
    <w:tmpl w:val="0954567A"/>
    <w:lvl w:ilvl="0" w:tplc="1840A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CB43A0"/>
    <w:multiLevelType w:val="hybridMultilevel"/>
    <w:tmpl w:val="F6E68BB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08"/>
    <w:rsid w:val="00280AD0"/>
    <w:rsid w:val="00332A34"/>
    <w:rsid w:val="00345808"/>
    <w:rsid w:val="00C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5707"/>
    <w:rPr>
      <w:b/>
      <w:bCs/>
    </w:rPr>
  </w:style>
  <w:style w:type="paragraph" w:styleId="a4">
    <w:name w:val="Body Text Indent"/>
    <w:basedOn w:val="a"/>
    <w:link w:val="a5"/>
    <w:rsid w:val="00280AD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80AD0"/>
  </w:style>
  <w:style w:type="paragraph" w:styleId="a6">
    <w:name w:val="List Paragraph"/>
    <w:basedOn w:val="a"/>
    <w:qFormat/>
    <w:rsid w:val="00280AD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5707"/>
    <w:rPr>
      <w:b/>
      <w:bCs/>
    </w:rPr>
  </w:style>
  <w:style w:type="paragraph" w:styleId="a4">
    <w:name w:val="Body Text Indent"/>
    <w:basedOn w:val="a"/>
    <w:link w:val="a5"/>
    <w:rsid w:val="00280AD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80AD0"/>
  </w:style>
  <w:style w:type="paragraph" w:styleId="a6">
    <w:name w:val="List Paragraph"/>
    <w:basedOn w:val="a"/>
    <w:qFormat/>
    <w:rsid w:val="00280AD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Company>UdSU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Рысин</dc:creator>
  <cp:keywords/>
  <dc:description/>
  <cp:lastModifiedBy>Рысин</cp:lastModifiedBy>
  <cp:revision>2</cp:revision>
  <dcterms:created xsi:type="dcterms:W3CDTF">2019-08-13T11:24:00Z</dcterms:created>
  <dcterms:modified xsi:type="dcterms:W3CDTF">2019-08-13T11:25:00Z</dcterms:modified>
</cp:coreProperties>
</file>