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25" w:rsidRPr="00CD0925" w:rsidRDefault="00CD0925" w:rsidP="001F0A51">
      <w:pPr>
        <w:spacing w:line="276" w:lineRule="auto"/>
        <w:ind w:left="360"/>
        <w:jc w:val="both"/>
        <w:rPr>
          <w:b/>
          <w:sz w:val="28"/>
          <w:szCs w:val="28"/>
        </w:rPr>
      </w:pPr>
      <w:r w:rsidRPr="00CD0925">
        <w:rPr>
          <w:sz w:val="28"/>
          <w:szCs w:val="28"/>
        </w:rPr>
        <w:t>Вопросы к вступительному экзамену в аспирантуру по научному направлению</w:t>
      </w:r>
    </w:p>
    <w:p w:rsidR="00CD0925" w:rsidRPr="00CD0925" w:rsidRDefault="00CD0925" w:rsidP="001F0A51">
      <w:pPr>
        <w:spacing w:line="276" w:lineRule="auto"/>
        <w:ind w:left="720"/>
        <w:rPr>
          <w:b/>
          <w:sz w:val="28"/>
          <w:szCs w:val="28"/>
        </w:rPr>
      </w:pPr>
      <w:r w:rsidRPr="00CD0925">
        <w:rPr>
          <w:b/>
          <w:sz w:val="28"/>
          <w:szCs w:val="28"/>
        </w:rPr>
        <w:t>46.06.01 «Исторические науки и археология»</w:t>
      </w:r>
    </w:p>
    <w:p w:rsidR="00264EF3" w:rsidRDefault="00264EF3" w:rsidP="001F0A5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CD0925" w:rsidRPr="00CD0925" w:rsidRDefault="00264EF3" w:rsidP="001F0A5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264EF3">
        <w:rPr>
          <w:b/>
          <w:sz w:val="28"/>
          <w:szCs w:val="28"/>
        </w:rPr>
        <w:t>07.00.06</w:t>
      </w:r>
      <w:r>
        <w:rPr>
          <w:b/>
          <w:sz w:val="28"/>
          <w:szCs w:val="28"/>
        </w:rPr>
        <w:t xml:space="preserve"> </w:t>
      </w:r>
      <w:r w:rsidR="00CD0925" w:rsidRPr="00264EF3">
        <w:rPr>
          <w:b/>
          <w:sz w:val="28"/>
          <w:szCs w:val="28"/>
        </w:rPr>
        <w:t>А</w:t>
      </w:r>
      <w:r w:rsidR="00CD0925" w:rsidRPr="00CD0925">
        <w:rPr>
          <w:b/>
          <w:sz w:val="28"/>
          <w:szCs w:val="28"/>
        </w:rPr>
        <w:t>рхеология</w:t>
      </w:r>
    </w:p>
    <w:p w:rsid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>1. Предмет археологии, археологические источники. Археология и смежные науки (этнография, антропология, биология, геология и др.).</w:t>
      </w:r>
    </w:p>
    <w:p w:rsidR="00CD0925" w:rsidRPr="00CD0925" w:rsidRDefault="00CD0925" w:rsidP="001F0A51">
      <w:pPr>
        <w:spacing w:before="20"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2. История российской археологии до ХХ в. История отечественной археологии в ХХ – начале </w:t>
      </w:r>
      <w:r w:rsidRPr="00CD0925">
        <w:rPr>
          <w:color w:val="000000"/>
          <w:sz w:val="28"/>
          <w:szCs w:val="28"/>
          <w:lang w:val="en-US"/>
        </w:rPr>
        <w:t>XXI</w:t>
      </w:r>
      <w:r w:rsidRPr="00CD0925">
        <w:rPr>
          <w:color w:val="000000"/>
          <w:sz w:val="28"/>
          <w:szCs w:val="28"/>
        </w:rPr>
        <w:t xml:space="preserve"> вв.</w:t>
      </w:r>
    </w:p>
    <w:p w:rsidR="00CD0925" w:rsidRPr="00CD0925" w:rsidRDefault="00CD0925" w:rsidP="001F0A51">
      <w:pPr>
        <w:spacing w:before="20"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>3. Хронология в археологии, методы определения дат. Камеральные методы в археологии.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4. Древние поселения. Общая характеристика, типы, задачи и цели их изучения. 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>5. Древние могильники. Общая характеристика, типы, задачи и цели их изучения.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>6. Методика полевых археологических исследований.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7. Ранний железный век </w:t>
      </w:r>
      <w:proofErr w:type="spellStart"/>
      <w:r w:rsidRPr="00CD0925">
        <w:rPr>
          <w:color w:val="000000"/>
          <w:sz w:val="28"/>
          <w:szCs w:val="28"/>
        </w:rPr>
        <w:t>Приуралья</w:t>
      </w:r>
      <w:proofErr w:type="spellEnd"/>
      <w:r w:rsidRPr="00CD0925">
        <w:rPr>
          <w:color w:val="000000"/>
          <w:sz w:val="28"/>
          <w:szCs w:val="28"/>
        </w:rPr>
        <w:t xml:space="preserve"> (</w:t>
      </w:r>
      <w:proofErr w:type="spellStart"/>
      <w:r w:rsidRPr="00CD0925">
        <w:rPr>
          <w:color w:val="000000"/>
          <w:sz w:val="28"/>
          <w:szCs w:val="28"/>
        </w:rPr>
        <w:t>ананьинская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пьяноборская</w:t>
      </w:r>
      <w:proofErr w:type="spellEnd"/>
      <w:r w:rsidRPr="00CD0925">
        <w:rPr>
          <w:color w:val="000000"/>
          <w:sz w:val="28"/>
          <w:szCs w:val="28"/>
        </w:rPr>
        <w:t>, кара-</w:t>
      </w:r>
      <w:proofErr w:type="spellStart"/>
      <w:r w:rsidRPr="00CD0925">
        <w:rPr>
          <w:color w:val="000000"/>
          <w:sz w:val="28"/>
          <w:szCs w:val="28"/>
        </w:rPr>
        <w:t>абызская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гляденовская</w:t>
      </w:r>
      <w:proofErr w:type="spellEnd"/>
      <w:r w:rsidRPr="00CD0925">
        <w:rPr>
          <w:color w:val="000000"/>
          <w:sz w:val="28"/>
          <w:szCs w:val="28"/>
        </w:rPr>
        <w:t xml:space="preserve"> культуры).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8. Этногенез финно-угорских народов </w:t>
      </w:r>
      <w:proofErr w:type="spellStart"/>
      <w:r w:rsidRPr="00CD0925">
        <w:rPr>
          <w:color w:val="000000"/>
          <w:sz w:val="28"/>
          <w:szCs w:val="28"/>
        </w:rPr>
        <w:t>Приуралья</w:t>
      </w:r>
      <w:proofErr w:type="spellEnd"/>
      <w:r w:rsidRPr="00CD0925">
        <w:rPr>
          <w:color w:val="000000"/>
          <w:sz w:val="28"/>
          <w:szCs w:val="28"/>
        </w:rPr>
        <w:t xml:space="preserve"> по данным археологии.</w:t>
      </w:r>
    </w:p>
    <w:p w:rsidR="00CD0925" w:rsidRP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9. Культуры раннего средневековья </w:t>
      </w:r>
      <w:proofErr w:type="spellStart"/>
      <w:r w:rsidRPr="00CD0925">
        <w:rPr>
          <w:color w:val="000000"/>
          <w:sz w:val="28"/>
          <w:szCs w:val="28"/>
        </w:rPr>
        <w:t>Прикамья</w:t>
      </w:r>
      <w:proofErr w:type="spellEnd"/>
      <w:r w:rsidRPr="00CD0925">
        <w:rPr>
          <w:color w:val="000000"/>
          <w:sz w:val="28"/>
          <w:szCs w:val="28"/>
        </w:rPr>
        <w:t xml:space="preserve"> (</w:t>
      </w:r>
      <w:proofErr w:type="spellStart"/>
      <w:r w:rsidRPr="00CD0925">
        <w:rPr>
          <w:color w:val="000000"/>
          <w:sz w:val="28"/>
          <w:szCs w:val="28"/>
        </w:rPr>
        <w:t>еманаевская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поломская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ломоватовская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неволинская</w:t>
      </w:r>
      <w:proofErr w:type="spellEnd"/>
      <w:r w:rsidRPr="00CD0925">
        <w:rPr>
          <w:color w:val="000000"/>
          <w:sz w:val="28"/>
          <w:szCs w:val="28"/>
        </w:rPr>
        <w:t>).</w:t>
      </w:r>
    </w:p>
    <w:p w:rsid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 xml:space="preserve">10. Культуры позднего средневековья </w:t>
      </w:r>
      <w:proofErr w:type="spellStart"/>
      <w:r w:rsidRPr="00CD0925">
        <w:rPr>
          <w:color w:val="000000"/>
          <w:sz w:val="28"/>
          <w:szCs w:val="28"/>
        </w:rPr>
        <w:t>Прикамья</w:t>
      </w:r>
      <w:proofErr w:type="spellEnd"/>
      <w:r w:rsidRPr="00CD0925">
        <w:rPr>
          <w:color w:val="000000"/>
          <w:sz w:val="28"/>
          <w:szCs w:val="28"/>
        </w:rPr>
        <w:t xml:space="preserve"> (чепецкая, </w:t>
      </w:r>
      <w:proofErr w:type="spellStart"/>
      <w:r w:rsidRPr="00CD0925">
        <w:rPr>
          <w:color w:val="000000"/>
          <w:sz w:val="28"/>
          <w:szCs w:val="28"/>
        </w:rPr>
        <w:t>родановская</w:t>
      </w:r>
      <w:proofErr w:type="spellEnd"/>
      <w:r w:rsidRPr="00CD0925">
        <w:rPr>
          <w:color w:val="000000"/>
          <w:sz w:val="28"/>
          <w:szCs w:val="28"/>
        </w:rPr>
        <w:t xml:space="preserve">, </w:t>
      </w:r>
      <w:proofErr w:type="spellStart"/>
      <w:r w:rsidRPr="00CD0925">
        <w:rPr>
          <w:color w:val="000000"/>
          <w:sz w:val="28"/>
          <w:szCs w:val="28"/>
        </w:rPr>
        <w:t>вымская</w:t>
      </w:r>
      <w:proofErr w:type="spellEnd"/>
      <w:r w:rsidRPr="00CD0925">
        <w:rPr>
          <w:color w:val="000000"/>
          <w:sz w:val="28"/>
          <w:szCs w:val="28"/>
        </w:rPr>
        <w:t>).</w:t>
      </w:r>
    </w:p>
    <w:p w:rsid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Междисциплинарные подходы в современной археологии.</w:t>
      </w:r>
    </w:p>
    <w:p w:rsidR="00CD0925" w:rsidRPr="001F0A51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F0A51">
        <w:rPr>
          <w:color w:val="000000"/>
          <w:sz w:val="28"/>
          <w:szCs w:val="28"/>
        </w:rPr>
        <w:t xml:space="preserve"> Этнокультурное взаимодействие в Среднем и Верхнем </w:t>
      </w:r>
      <w:proofErr w:type="spellStart"/>
      <w:r w:rsidR="001F0A51">
        <w:rPr>
          <w:color w:val="000000"/>
          <w:sz w:val="28"/>
          <w:szCs w:val="28"/>
        </w:rPr>
        <w:t>Прикамье</w:t>
      </w:r>
      <w:proofErr w:type="spellEnd"/>
      <w:r w:rsidR="001F0A51">
        <w:rPr>
          <w:color w:val="000000"/>
          <w:sz w:val="28"/>
          <w:szCs w:val="28"/>
        </w:rPr>
        <w:t xml:space="preserve"> в </w:t>
      </w:r>
      <w:r w:rsidR="001F0A51">
        <w:rPr>
          <w:color w:val="000000"/>
          <w:sz w:val="28"/>
          <w:szCs w:val="28"/>
          <w:lang w:val="en-US"/>
        </w:rPr>
        <w:t>I</w:t>
      </w:r>
      <w:r w:rsidR="001F0A51" w:rsidRPr="001F0A51">
        <w:rPr>
          <w:color w:val="000000"/>
          <w:sz w:val="28"/>
          <w:szCs w:val="28"/>
        </w:rPr>
        <w:t xml:space="preserve"> </w:t>
      </w:r>
      <w:r w:rsidR="001F0A51">
        <w:rPr>
          <w:color w:val="000000"/>
          <w:sz w:val="28"/>
          <w:szCs w:val="28"/>
        </w:rPr>
        <w:t xml:space="preserve">тыс. до н.э. – </w:t>
      </w:r>
      <w:r w:rsidR="001F0A51">
        <w:rPr>
          <w:color w:val="000000"/>
          <w:sz w:val="28"/>
          <w:szCs w:val="28"/>
          <w:lang w:val="en-US"/>
        </w:rPr>
        <w:t>II</w:t>
      </w:r>
      <w:r w:rsidR="001F0A51">
        <w:rPr>
          <w:color w:val="000000"/>
          <w:sz w:val="28"/>
          <w:szCs w:val="28"/>
        </w:rPr>
        <w:t xml:space="preserve"> тыс. н.э.</w:t>
      </w:r>
    </w:p>
    <w:p w:rsidR="001F0A51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1F0A51">
        <w:rPr>
          <w:color w:val="000000"/>
          <w:sz w:val="28"/>
          <w:szCs w:val="28"/>
        </w:rPr>
        <w:t>Технологии древних производств.</w:t>
      </w:r>
    </w:p>
    <w:p w:rsid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Основные этапы развития археологии в Камско-Вятском регионе.</w:t>
      </w:r>
    </w:p>
    <w:p w:rsidR="00CD0925" w:rsidRDefault="00CD0925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Познавательные возможности археологии в изучении этногенеза финно-пермских народов.</w:t>
      </w:r>
    </w:p>
    <w:p w:rsidR="001F0A51" w:rsidRDefault="001F0A51" w:rsidP="001F0A5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Проблемы изучения переходных эпох в археологии.</w:t>
      </w:r>
    </w:p>
    <w:p w:rsidR="00CD0925" w:rsidRPr="00CD0925" w:rsidRDefault="00CD0925" w:rsidP="001F0A51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CD0925" w:rsidRPr="00CD0925" w:rsidRDefault="00CD0925" w:rsidP="001F0A51">
      <w:pPr>
        <w:spacing w:line="276" w:lineRule="auto"/>
        <w:ind w:left="720"/>
        <w:jc w:val="center"/>
        <w:rPr>
          <w:b/>
          <w:sz w:val="28"/>
          <w:szCs w:val="28"/>
        </w:rPr>
      </w:pPr>
      <w:r w:rsidRPr="00CD0925">
        <w:rPr>
          <w:b/>
          <w:sz w:val="28"/>
          <w:szCs w:val="28"/>
        </w:rPr>
        <w:t>Основная литература:</w:t>
      </w:r>
    </w:p>
    <w:p w:rsidR="00CD0925" w:rsidRPr="00CD0925" w:rsidRDefault="00CD0925" w:rsidP="001F0A51">
      <w:pPr>
        <w:pStyle w:val="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CD0925">
        <w:rPr>
          <w:sz w:val="28"/>
          <w:szCs w:val="28"/>
        </w:rPr>
        <w:t xml:space="preserve">Археология СССР. Славяне и их соседи в конце </w:t>
      </w:r>
      <w:r w:rsidRPr="00CD0925">
        <w:rPr>
          <w:sz w:val="28"/>
          <w:szCs w:val="28"/>
          <w:lang w:val="en-US"/>
        </w:rPr>
        <w:t>I</w:t>
      </w:r>
      <w:r w:rsidRPr="00CD0925">
        <w:rPr>
          <w:sz w:val="28"/>
          <w:szCs w:val="28"/>
        </w:rPr>
        <w:t xml:space="preserve"> тыс. до н.э. – первой половине </w:t>
      </w:r>
      <w:r w:rsidRPr="00CD0925">
        <w:rPr>
          <w:sz w:val="28"/>
          <w:szCs w:val="28"/>
          <w:lang w:val="en-US"/>
        </w:rPr>
        <w:t>I</w:t>
      </w:r>
      <w:r w:rsidRPr="00CD0925">
        <w:rPr>
          <w:sz w:val="28"/>
          <w:szCs w:val="28"/>
        </w:rPr>
        <w:t xml:space="preserve"> тыс. н.э. М., 1993.</w:t>
      </w:r>
    </w:p>
    <w:p w:rsidR="00CD0925" w:rsidRPr="00CD0925" w:rsidRDefault="00CD0925" w:rsidP="001F0A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>Археология СССР. Финно-</w:t>
      </w:r>
      <w:proofErr w:type="spellStart"/>
      <w:r w:rsidRPr="00CD0925">
        <w:rPr>
          <w:rFonts w:ascii="Times New Roman" w:hAnsi="Times New Roman"/>
          <w:sz w:val="28"/>
          <w:szCs w:val="28"/>
        </w:rPr>
        <w:t>угры</w:t>
      </w:r>
      <w:proofErr w:type="spellEnd"/>
      <w:r w:rsidRPr="00CD09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0925">
        <w:rPr>
          <w:rFonts w:ascii="Times New Roman" w:hAnsi="Times New Roman"/>
          <w:sz w:val="28"/>
          <w:szCs w:val="28"/>
        </w:rPr>
        <w:t>балты</w:t>
      </w:r>
      <w:proofErr w:type="spellEnd"/>
      <w:r w:rsidRPr="00CD0925">
        <w:rPr>
          <w:rFonts w:ascii="Times New Roman" w:hAnsi="Times New Roman"/>
          <w:sz w:val="28"/>
          <w:szCs w:val="28"/>
        </w:rPr>
        <w:t xml:space="preserve"> в эпоху средневековья. М., 1987.</w:t>
      </w:r>
    </w:p>
    <w:p w:rsidR="00CD0925" w:rsidRPr="00CD0925" w:rsidRDefault="00CD0925" w:rsidP="001F0A51">
      <w:pPr>
        <w:pStyle w:val="3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CD0925">
        <w:rPr>
          <w:sz w:val="28"/>
          <w:szCs w:val="28"/>
        </w:rPr>
        <w:t xml:space="preserve">Археология. Учебник / Под ред. </w:t>
      </w:r>
      <w:proofErr w:type="spellStart"/>
      <w:r w:rsidRPr="00CD0925">
        <w:rPr>
          <w:sz w:val="28"/>
          <w:szCs w:val="28"/>
        </w:rPr>
        <w:t>В.Л.Янина</w:t>
      </w:r>
      <w:proofErr w:type="spellEnd"/>
      <w:r w:rsidRPr="00CD0925">
        <w:rPr>
          <w:sz w:val="28"/>
          <w:szCs w:val="28"/>
        </w:rPr>
        <w:t>. М.: Изд-во МГУ, 2006. 608 с.</w:t>
      </w:r>
    </w:p>
    <w:p w:rsidR="00CD0925" w:rsidRPr="00CD0925" w:rsidRDefault="00CD0925" w:rsidP="001F0A51">
      <w:pPr>
        <w:spacing w:line="276" w:lineRule="auto"/>
        <w:ind w:left="1440"/>
        <w:rPr>
          <w:sz w:val="28"/>
          <w:szCs w:val="28"/>
        </w:rPr>
      </w:pPr>
    </w:p>
    <w:p w:rsidR="00CD0925" w:rsidRPr="00CD0925" w:rsidRDefault="00CD0925" w:rsidP="001F0A51">
      <w:pPr>
        <w:spacing w:line="276" w:lineRule="auto"/>
        <w:ind w:left="1440"/>
        <w:jc w:val="center"/>
        <w:rPr>
          <w:b/>
          <w:sz w:val="28"/>
          <w:szCs w:val="28"/>
        </w:rPr>
      </w:pPr>
      <w:r w:rsidRPr="00CD0925">
        <w:rPr>
          <w:b/>
          <w:sz w:val="28"/>
          <w:szCs w:val="28"/>
        </w:rPr>
        <w:t>Дополнительная литература:</w:t>
      </w:r>
    </w:p>
    <w:p w:rsidR="00CD0925" w:rsidRPr="00CD0925" w:rsidRDefault="00CD0925" w:rsidP="001F0A51">
      <w:pPr>
        <w:spacing w:line="276" w:lineRule="auto"/>
        <w:ind w:left="1440"/>
        <w:jc w:val="both"/>
        <w:rPr>
          <w:sz w:val="28"/>
          <w:szCs w:val="28"/>
        </w:rPr>
      </w:pPr>
    </w:p>
    <w:p w:rsidR="00CD0925" w:rsidRPr="00CD0925" w:rsidRDefault="00CD0925" w:rsidP="001F0A51">
      <w:pPr>
        <w:pStyle w:val="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CD0925">
        <w:rPr>
          <w:sz w:val="28"/>
          <w:szCs w:val="28"/>
        </w:rPr>
        <w:t>Археология СССР. Древняя Русь. Город, замок, село. М., 1985.</w:t>
      </w:r>
    </w:p>
    <w:p w:rsidR="00CD0925" w:rsidRPr="00CD0925" w:rsidRDefault="00CD0925" w:rsidP="001F0A51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lastRenderedPageBreak/>
        <w:t>Археология СССР. Палеолит СССР. М., 1984, введение, часть I, часть II, гл. 1, 3, часть II, 162, заключение.</w:t>
      </w:r>
    </w:p>
    <w:p w:rsidR="00CD0925" w:rsidRPr="00CD0925" w:rsidRDefault="00CD0925" w:rsidP="001F0A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>Археология СССР. Ранняя и средняя бронза Кавказа. М., 1994.</w:t>
      </w:r>
    </w:p>
    <w:p w:rsidR="00CD0925" w:rsidRPr="00CD0925" w:rsidRDefault="00CD0925" w:rsidP="001F0A51">
      <w:pPr>
        <w:pStyle w:val="3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 w:rsidRPr="00CD0925">
        <w:rPr>
          <w:sz w:val="28"/>
          <w:szCs w:val="28"/>
        </w:rPr>
        <w:t xml:space="preserve">Археология СССР. Седов В.В. Восточные славяне в </w:t>
      </w:r>
      <w:r w:rsidRPr="00CD0925">
        <w:rPr>
          <w:sz w:val="28"/>
          <w:szCs w:val="28"/>
          <w:lang w:val="en-US"/>
        </w:rPr>
        <w:t>VI</w:t>
      </w:r>
      <w:r w:rsidRPr="00CD0925">
        <w:rPr>
          <w:sz w:val="28"/>
          <w:szCs w:val="28"/>
        </w:rPr>
        <w:t>-</w:t>
      </w:r>
      <w:r w:rsidRPr="00CD0925">
        <w:rPr>
          <w:sz w:val="28"/>
          <w:szCs w:val="28"/>
          <w:lang w:val="en-US"/>
        </w:rPr>
        <w:t>XIII</w:t>
      </w:r>
      <w:r w:rsidRPr="00CD0925">
        <w:rPr>
          <w:sz w:val="28"/>
          <w:szCs w:val="28"/>
        </w:rPr>
        <w:t xml:space="preserve"> вв. М., 1982.</w:t>
      </w:r>
    </w:p>
    <w:p w:rsidR="00CD0925" w:rsidRPr="00CD0925" w:rsidRDefault="00CD0925" w:rsidP="001F0A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>Археология СССР. Степи Евразии в эпоху средневековья. М., 1981.</w:t>
      </w:r>
    </w:p>
    <w:p w:rsidR="00CD0925" w:rsidRPr="00CD0925" w:rsidRDefault="00CD0925" w:rsidP="001F0A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>Археология СССР. Степи европейской части СССР в скифо-сарматское время. М., 1989.</w:t>
      </w:r>
    </w:p>
    <w:p w:rsidR="00CD0925" w:rsidRPr="00CD0925" w:rsidRDefault="00CD0925" w:rsidP="001F0A5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D0925">
        <w:rPr>
          <w:sz w:val="28"/>
          <w:szCs w:val="28"/>
        </w:rPr>
        <w:t>Археология СССР. Степная полоса азиатской части СССР в скифо-сарматское время. М., 1992.</w:t>
      </w:r>
    </w:p>
    <w:p w:rsidR="00CD0925" w:rsidRPr="00CD0925" w:rsidRDefault="00CD0925" w:rsidP="001F0A51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CD0925">
        <w:rPr>
          <w:color w:val="000000"/>
          <w:sz w:val="28"/>
          <w:szCs w:val="28"/>
        </w:rPr>
        <w:t>Археология СССР. Энеолит СССР. М., 1982.</w:t>
      </w:r>
    </w:p>
    <w:p w:rsidR="00CD0925" w:rsidRPr="00CD0925" w:rsidRDefault="00CD0925" w:rsidP="001F0A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>Археология СССР. Эпоха бронзы лесной полосы СССР. М., 1987.</w:t>
      </w:r>
    </w:p>
    <w:p w:rsidR="00CD0925" w:rsidRPr="00CD0925" w:rsidRDefault="00CD0925" w:rsidP="001F0A5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0925">
        <w:rPr>
          <w:rFonts w:ascii="Times New Roman" w:hAnsi="Times New Roman"/>
          <w:sz w:val="28"/>
          <w:szCs w:val="28"/>
        </w:rPr>
        <w:t xml:space="preserve">Голдина Р.Д. Древняя и средняя история удмуртского народа. Ижевск, 1999. Изд. 2-е, доп. и </w:t>
      </w:r>
      <w:proofErr w:type="spellStart"/>
      <w:r w:rsidRPr="00CD09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D0925">
        <w:rPr>
          <w:rFonts w:ascii="Times New Roman" w:hAnsi="Times New Roman"/>
          <w:sz w:val="28"/>
          <w:szCs w:val="28"/>
        </w:rPr>
        <w:t>. Ижевск, 2004.</w:t>
      </w:r>
    </w:p>
    <w:p w:rsidR="00CD0925" w:rsidRDefault="00CD0925" w:rsidP="001F0A51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CD0925">
        <w:rPr>
          <w:sz w:val="28"/>
          <w:szCs w:val="28"/>
        </w:rPr>
        <w:t>Оконникова</w:t>
      </w:r>
      <w:proofErr w:type="spellEnd"/>
      <w:r w:rsidRPr="00CD0925">
        <w:rPr>
          <w:sz w:val="28"/>
          <w:szCs w:val="28"/>
        </w:rPr>
        <w:t xml:space="preserve"> Т.И. Формирование научных традиций в археологии </w:t>
      </w:r>
      <w:proofErr w:type="spellStart"/>
      <w:r w:rsidRPr="00CD0925">
        <w:rPr>
          <w:sz w:val="28"/>
          <w:szCs w:val="28"/>
        </w:rPr>
        <w:t>Прикамья</w:t>
      </w:r>
      <w:proofErr w:type="spellEnd"/>
      <w:r w:rsidRPr="00CD0925">
        <w:rPr>
          <w:sz w:val="28"/>
          <w:szCs w:val="28"/>
        </w:rPr>
        <w:t xml:space="preserve"> (60-е гг. </w:t>
      </w:r>
      <w:r w:rsidRPr="00CD0925">
        <w:rPr>
          <w:sz w:val="28"/>
          <w:szCs w:val="28"/>
          <w:lang w:val="en-US"/>
        </w:rPr>
        <w:t>XIX</w:t>
      </w:r>
      <w:r w:rsidRPr="00CD0925">
        <w:rPr>
          <w:sz w:val="28"/>
          <w:szCs w:val="28"/>
        </w:rPr>
        <w:t xml:space="preserve"> в. – конец 40-х гг. ХХ в.). Ижевск, 2002.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Археология и компьютерные технологии. Ижевск, 2005.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Удмуртии: с древнейших времен до </w:t>
      </w:r>
      <w:r>
        <w:rPr>
          <w:sz w:val="28"/>
          <w:szCs w:val="28"/>
          <w:lang w:val="en-US"/>
        </w:rPr>
        <w:t>XV</w:t>
      </w:r>
      <w:r w:rsidRPr="001F0A51">
        <w:rPr>
          <w:sz w:val="28"/>
          <w:szCs w:val="28"/>
        </w:rPr>
        <w:t xml:space="preserve"> </w:t>
      </w:r>
      <w:r>
        <w:rPr>
          <w:sz w:val="28"/>
          <w:szCs w:val="28"/>
        </w:rPr>
        <w:t>в. Ижевск, 2007.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Клейн Л.С. История археологической мысли. в 2-х т. СПб: изд-во С. Петербургского университета, 2011.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ind w:left="924" w:hanging="357"/>
        <w:jc w:val="both"/>
        <w:rPr>
          <w:sz w:val="28"/>
          <w:szCs w:val="28"/>
        </w:rPr>
      </w:pPr>
      <w:r w:rsidRPr="001F0A51">
        <w:rPr>
          <w:sz w:val="28"/>
          <w:szCs w:val="28"/>
        </w:rPr>
        <w:t xml:space="preserve">Щапова Ю.Л., Гринченко С.Н. введение в теорию археологической эпохи: числовое моделирование и логарифмические шкалы пространственно-временных координат. – М.: Исторический факультет </w:t>
      </w:r>
      <w:proofErr w:type="spellStart"/>
      <w:r w:rsidRPr="001F0A51">
        <w:rPr>
          <w:sz w:val="28"/>
          <w:szCs w:val="28"/>
        </w:rPr>
        <w:t>Моск</w:t>
      </w:r>
      <w:proofErr w:type="spellEnd"/>
      <w:r w:rsidRPr="001F0A51">
        <w:rPr>
          <w:sz w:val="28"/>
          <w:szCs w:val="28"/>
        </w:rPr>
        <w:t xml:space="preserve">. Ун-та, Федеральный </w:t>
      </w:r>
      <w:proofErr w:type="spellStart"/>
      <w:r w:rsidRPr="001F0A51">
        <w:rPr>
          <w:sz w:val="28"/>
          <w:szCs w:val="28"/>
        </w:rPr>
        <w:t>исслед</w:t>
      </w:r>
      <w:proofErr w:type="spellEnd"/>
      <w:r w:rsidRPr="001F0A51">
        <w:rPr>
          <w:sz w:val="28"/>
          <w:szCs w:val="28"/>
        </w:rPr>
        <w:t xml:space="preserve">. центр </w:t>
      </w:r>
      <w:r>
        <w:rPr>
          <w:sz w:val="28"/>
          <w:szCs w:val="28"/>
        </w:rPr>
        <w:t xml:space="preserve">«Информатика </w:t>
      </w:r>
      <w:r w:rsidRPr="001F0A51">
        <w:rPr>
          <w:sz w:val="28"/>
          <w:szCs w:val="28"/>
        </w:rPr>
        <w:t xml:space="preserve">и управление» </w:t>
      </w:r>
      <w:r>
        <w:rPr>
          <w:sz w:val="28"/>
          <w:szCs w:val="28"/>
        </w:rPr>
        <w:t xml:space="preserve">РАН, </w:t>
      </w:r>
      <w:r w:rsidRPr="001F0A51">
        <w:rPr>
          <w:sz w:val="28"/>
          <w:szCs w:val="28"/>
        </w:rPr>
        <w:t>2017.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Мартынов А.Н., Шер Я.А. Методы археологического исследования / Учебное пособие для студентов вузов. М., 1989.</w:t>
      </w:r>
    </w:p>
    <w:p w:rsidR="001F0A51" w:rsidRDefault="001F0A51" w:rsidP="001F0A51">
      <w:pPr>
        <w:pStyle w:val="2"/>
        <w:numPr>
          <w:ilvl w:val="0"/>
          <w:numId w:val="2"/>
        </w:numPr>
        <w:spacing w:after="0" w:line="276" w:lineRule="auto"/>
        <w:ind w:left="92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Напольских</w:t>
      </w:r>
      <w:proofErr w:type="spellEnd"/>
      <w:r>
        <w:rPr>
          <w:sz w:val="28"/>
          <w:szCs w:val="28"/>
        </w:rPr>
        <w:t xml:space="preserve"> В.В. Введение в историческую </w:t>
      </w:r>
      <w:proofErr w:type="spellStart"/>
      <w:r>
        <w:rPr>
          <w:sz w:val="28"/>
          <w:szCs w:val="28"/>
        </w:rPr>
        <w:t>уралистику</w:t>
      </w:r>
      <w:proofErr w:type="spellEnd"/>
      <w:r>
        <w:rPr>
          <w:sz w:val="28"/>
          <w:szCs w:val="28"/>
        </w:rPr>
        <w:t>. Ижевск, 1997.</w:t>
      </w:r>
    </w:p>
    <w:p w:rsidR="001F0A51" w:rsidRPr="001F0A51" w:rsidRDefault="001F0A51" w:rsidP="001F0A51">
      <w:pPr>
        <w:pStyle w:val="2"/>
        <w:numPr>
          <w:ilvl w:val="0"/>
          <w:numId w:val="2"/>
        </w:numPr>
        <w:spacing w:after="0" w:line="276" w:lineRule="auto"/>
        <w:ind w:left="92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Лебедев Г.С. История отечественной археологии 1700-1917 гг. Л.: Наука, 1997.</w:t>
      </w:r>
    </w:p>
    <w:sectPr w:rsidR="001F0A51" w:rsidRPr="001F0A51" w:rsidSect="004D10BB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8CF"/>
    <w:multiLevelType w:val="hybridMultilevel"/>
    <w:tmpl w:val="99E8C562"/>
    <w:lvl w:ilvl="0" w:tplc="F7C01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2768F"/>
    <w:multiLevelType w:val="hybridMultilevel"/>
    <w:tmpl w:val="7606667E"/>
    <w:lvl w:ilvl="0" w:tplc="A8929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DD"/>
    <w:rsid w:val="000969D7"/>
    <w:rsid w:val="001F0A51"/>
    <w:rsid w:val="00264EF3"/>
    <w:rsid w:val="002C3EDD"/>
    <w:rsid w:val="004C7F40"/>
    <w:rsid w:val="005114ED"/>
    <w:rsid w:val="008952FA"/>
    <w:rsid w:val="00A4212B"/>
    <w:rsid w:val="00BF39B9"/>
    <w:rsid w:val="00C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A5E"/>
  <w15:chartTrackingRefBased/>
  <w15:docId w15:val="{AF03F6D8-F1E1-4D01-B869-23A721C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09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CD092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CD09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0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D09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0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9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2020-07-16T06:47:00Z</cp:lastPrinted>
  <dcterms:created xsi:type="dcterms:W3CDTF">2020-07-16T06:45:00Z</dcterms:created>
  <dcterms:modified xsi:type="dcterms:W3CDTF">2020-07-20T05:39:00Z</dcterms:modified>
</cp:coreProperties>
</file>