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E6" w:rsidRPr="003B140A" w:rsidRDefault="003B140A" w:rsidP="00AF5728">
      <w:pPr>
        <w:spacing w:after="200" w:line="360" w:lineRule="auto"/>
        <w:ind w:firstLine="567"/>
        <w:jc w:val="both"/>
        <w:rPr>
          <w:sz w:val="26"/>
          <w:szCs w:val="26"/>
        </w:rPr>
      </w:pPr>
      <w:r w:rsidRPr="003B140A">
        <w:rPr>
          <w:rFonts w:ascii="Times New Roman" w:hAnsi="Times New Roman" w:cs="Times New Roman"/>
          <w:sz w:val="26"/>
          <w:szCs w:val="26"/>
        </w:rPr>
        <w:t xml:space="preserve">Вопросы к экзамену по специальности </w:t>
      </w:r>
      <w:r w:rsidR="008A7DE6" w:rsidRPr="003B140A">
        <w:rPr>
          <w:sz w:val="26"/>
          <w:szCs w:val="26"/>
        </w:rPr>
        <w:t>Исторические тенденции возникновения, становления и развития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 xml:space="preserve">Взгляды ведущих криминалистических школ России на </w:t>
      </w:r>
      <w:proofErr w:type="gramStart"/>
      <w:r w:rsidRPr="003B140A">
        <w:rPr>
          <w:sz w:val="26"/>
          <w:szCs w:val="26"/>
        </w:rPr>
        <w:t>предмет,  объект</w:t>
      </w:r>
      <w:proofErr w:type="gramEnd"/>
      <w:r w:rsidRPr="003B140A">
        <w:rPr>
          <w:sz w:val="26"/>
          <w:szCs w:val="26"/>
        </w:rPr>
        <w:t xml:space="preserve"> и методологию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Базовые положения системно – деятельностного подхода в методологии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Система частных криминалистических теорий и учений, их место, роль и функции в общей теории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Тенденции пополнения и развития системы частных криминалистических теорий.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Язык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Синтетическая природа криминалистики. Криминалистика в системе научного знания.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 xml:space="preserve">Развитие научных представлений о частной криминалистической теории механизма </w:t>
      </w:r>
      <w:proofErr w:type="spellStart"/>
      <w:r w:rsidRPr="003B140A">
        <w:rPr>
          <w:sz w:val="26"/>
          <w:szCs w:val="26"/>
        </w:rPr>
        <w:t>следообразования</w:t>
      </w:r>
      <w:proofErr w:type="spellEnd"/>
      <w:r w:rsidRPr="003B140A">
        <w:rPr>
          <w:sz w:val="26"/>
          <w:szCs w:val="26"/>
        </w:rPr>
        <w:t>, место и роль категории «след» в теории криминалистики.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Основные теоретические положения частного криминалистического учения о признаках, совокупности и системы признаков.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Теория криминалистической идентификации и диагностики и перспективы их развития.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Учение о криминалистической версии и планировании расследования.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Криминалистическая теория временных связей и отношений, криминалистическое прогнозирование.</w:t>
      </w:r>
    </w:p>
    <w:p w:rsidR="008A7DE6" w:rsidRPr="003B140A" w:rsidRDefault="008A7DE6" w:rsidP="00AF5728">
      <w:pPr>
        <w:pStyle w:val="a3"/>
        <w:numPr>
          <w:ilvl w:val="0"/>
          <w:numId w:val="1"/>
        </w:numPr>
        <w:spacing w:after="200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Проблемы криминалистической техники и судебной экспертизы.</w:t>
      </w:r>
    </w:p>
    <w:p w:rsidR="008A7DE6" w:rsidRPr="003B140A" w:rsidRDefault="008A7DE6" w:rsidP="00AF5728">
      <w:pPr>
        <w:pStyle w:val="a3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sz w:val="26"/>
          <w:szCs w:val="26"/>
        </w:rPr>
      </w:pPr>
      <w:r w:rsidRPr="003B140A">
        <w:rPr>
          <w:sz w:val="26"/>
          <w:szCs w:val="26"/>
        </w:rPr>
        <w:t>Философские и социально-исторические проблемы научного знания.</w:t>
      </w:r>
    </w:p>
    <w:p w:rsidR="008A7DE6" w:rsidRPr="003B140A" w:rsidRDefault="008A7DE6" w:rsidP="00AF5728">
      <w:pPr>
        <w:pStyle w:val="a3"/>
        <w:widowControl w:val="0"/>
        <w:numPr>
          <w:ilvl w:val="0"/>
          <w:numId w:val="1"/>
        </w:numPr>
        <w:shd w:val="clear" w:color="auto" w:fill="FFFFFF"/>
        <w:ind w:left="567" w:hanging="567"/>
        <w:jc w:val="both"/>
        <w:rPr>
          <w:sz w:val="26"/>
          <w:szCs w:val="26"/>
        </w:rPr>
      </w:pPr>
      <w:proofErr w:type="spellStart"/>
      <w:r w:rsidRPr="003B140A">
        <w:rPr>
          <w:sz w:val="26"/>
          <w:szCs w:val="26"/>
        </w:rPr>
        <w:t>Персоногенез</w:t>
      </w:r>
      <w:proofErr w:type="spellEnd"/>
      <w:r w:rsidRPr="003B140A">
        <w:rPr>
          <w:sz w:val="26"/>
          <w:szCs w:val="26"/>
        </w:rPr>
        <w:t xml:space="preserve"> личности: Индивидуальность личности, ее жизненный путь и профессиональное становление. </w:t>
      </w:r>
    </w:p>
    <w:p w:rsidR="00173079" w:rsidRPr="003B140A" w:rsidRDefault="00173079">
      <w:pPr>
        <w:rPr>
          <w:rFonts w:ascii="Times New Roman" w:hAnsi="Times New Roman" w:cs="Times New Roman"/>
        </w:rPr>
      </w:pPr>
    </w:p>
    <w:p w:rsidR="00AF5728" w:rsidRDefault="00AF5728" w:rsidP="00AF5728">
      <w:pPr>
        <w:pStyle w:val="a3"/>
        <w:spacing w:after="200"/>
        <w:jc w:val="both"/>
        <w:rPr>
          <w:sz w:val="28"/>
          <w:szCs w:val="28"/>
        </w:rPr>
      </w:pPr>
      <w:r w:rsidRPr="00AF5728">
        <w:rPr>
          <w:sz w:val="28"/>
          <w:szCs w:val="28"/>
        </w:rPr>
        <w:t xml:space="preserve">Вопросы к экзамену по специальности Яковлевой Е.А. по теме исследования «Возможности использования электронных </w:t>
      </w:r>
      <w:proofErr w:type="spellStart"/>
      <w:r w:rsidRPr="00AF5728">
        <w:rPr>
          <w:sz w:val="28"/>
          <w:szCs w:val="28"/>
        </w:rPr>
        <w:t>криминалистически</w:t>
      </w:r>
      <w:proofErr w:type="spellEnd"/>
      <w:r w:rsidRPr="00AF5728">
        <w:rPr>
          <w:sz w:val="28"/>
          <w:szCs w:val="28"/>
        </w:rPr>
        <w:t xml:space="preserve"> неорганизованных учетов в деятельности по раскрытию преступлений» </w:t>
      </w:r>
    </w:p>
    <w:p w:rsidR="00AF5728" w:rsidRPr="00AF5728" w:rsidRDefault="00AF5728" w:rsidP="00AF5728">
      <w:pPr>
        <w:pStyle w:val="a3"/>
        <w:spacing w:after="200"/>
        <w:jc w:val="both"/>
        <w:rPr>
          <w:sz w:val="28"/>
          <w:szCs w:val="28"/>
        </w:rPr>
      </w:pP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Криминалистическое учение о фиксации доказательственной информации, перспективы его развития.</w:t>
      </w: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Частная криминалистическая теория информационно – компьютерного обеспечения криминалистической деятельности.</w:t>
      </w: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Базовые положения методики расследования преступлений в сфере компьютерной информации</w:t>
      </w: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Основания и виды криминалистических и оперативно-розыскных учетов</w:t>
      </w: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Основные положения частного криминалистического учения о технико-информационном сопровождении расследования</w:t>
      </w:r>
    </w:p>
    <w:p w:rsidR="00625438" w:rsidRDefault="003B140A" w:rsidP="00AF5728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  <w:rPr>
          <w:sz w:val="26"/>
          <w:szCs w:val="26"/>
        </w:rPr>
      </w:pPr>
      <w:r w:rsidRPr="00625438">
        <w:rPr>
          <w:sz w:val="26"/>
          <w:szCs w:val="26"/>
        </w:rPr>
        <w:t>Основы тактики отдельных следственных действий, связанных с описанием, осмотром, изъятием компьютерной техники и электронных носителей информации</w:t>
      </w:r>
    </w:p>
    <w:p w:rsidR="003B140A" w:rsidRDefault="003B140A" w:rsidP="00BC0FBA">
      <w:pPr>
        <w:pStyle w:val="a3"/>
        <w:numPr>
          <w:ilvl w:val="0"/>
          <w:numId w:val="2"/>
        </w:numPr>
        <w:tabs>
          <w:tab w:val="left" w:pos="0"/>
        </w:tabs>
        <w:ind w:left="567" w:hanging="357"/>
        <w:jc w:val="both"/>
      </w:pPr>
      <w:r w:rsidRPr="00AF5728">
        <w:rPr>
          <w:sz w:val="26"/>
          <w:szCs w:val="26"/>
        </w:rPr>
        <w:t xml:space="preserve">Понятие и сущность </w:t>
      </w:r>
      <w:proofErr w:type="spellStart"/>
      <w:r w:rsidRPr="00AF5728">
        <w:rPr>
          <w:sz w:val="26"/>
          <w:szCs w:val="26"/>
        </w:rPr>
        <w:t>криминалистически</w:t>
      </w:r>
      <w:proofErr w:type="spellEnd"/>
      <w:r w:rsidRPr="00AF5728">
        <w:rPr>
          <w:sz w:val="26"/>
          <w:szCs w:val="26"/>
        </w:rPr>
        <w:t xml:space="preserve"> неорганизованных учетов</w:t>
      </w:r>
      <w:r w:rsidR="00AF5728">
        <w:t>.</w:t>
      </w:r>
      <w:bookmarkStart w:id="0" w:name="_GoBack"/>
      <w:bookmarkEnd w:id="0"/>
    </w:p>
    <w:sectPr w:rsidR="003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724"/>
    <w:multiLevelType w:val="hybridMultilevel"/>
    <w:tmpl w:val="702257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710B"/>
    <w:multiLevelType w:val="hybridMultilevel"/>
    <w:tmpl w:val="01B4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A"/>
    <w:rsid w:val="00173079"/>
    <w:rsid w:val="0017512A"/>
    <w:rsid w:val="003B140A"/>
    <w:rsid w:val="00625438"/>
    <w:rsid w:val="008A7DE6"/>
    <w:rsid w:val="00A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F2C0"/>
  <w15:chartTrackingRefBased/>
  <w15:docId w15:val="{48446E97-C3AD-49E7-9F57-4491AA5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 Svetlana Michailovna</dc:creator>
  <cp:keywords/>
  <dc:description/>
  <cp:lastModifiedBy>Никитина Елена Валентиновна</cp:lastModifiedBy>
  <cp:revision>4</cp:revision>
  <dcterms:created xsi:type="dcterms:W3CDTF">2021-04-19T14:14:00Z</dcterms:created>
  <dcterms:modified xsi:type="dcterms:W3CDTF">2021-04-23T10:46:00Z</dcterms:modified>
</cp:coreProperties>
</file>