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EFF" w:rsidRPr="00196EFF" w:rsidRDefault="00196EFF" w:rsidP="00196EFF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EFF">
        <w:rPr>
          <w:rFonts w:ascii="Times New Roman" w:hAnsi="Times New Roman" w:cs="Times New Roman"/>
          <w:b/>
          <w:bCs/>
          <w:sz w:val="24"/>
          <w:szCs w:val="24"/>
        </w:rPr>
        <w:t>Вопросы, выносимые на экзамен:</w:t>
      </w:r>
    </w:p>
    <w:p w:rsidR="00196EFF" w:rsidRPr="00196EFF" w:rsidRDefault="00196EFF" w:rsidP="00196EFF">
      <w:pPr>
        <w:numPr>
          <w:ilvl w:val="0"/>
          <w:numId w:val="3"/>
        </w:numPr>
        <w:tabs>
          <w:tab w:val="left" w:pos="0"/>
        </w:tabs>
        <w:spacing w:after="0"/>
        <w:ind w:left="0" w:right="-185" w:firstLine="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196EFF">
        <w:rPr>
          <w:rFonts w:ascii="Times New Roman" w:hAnsi="Times New Roman" w:cs="Times New Roman"/>
          <w:spacing w:val="-14"/>
          <w:sz w:val="24"/>
          <w:szCs w:val="24"/>
        </w:rPr>
        <w:t>Проблема периодизации истории археологии. Периодизация региональной археологии.</w:t>
      </w:r>
    </w:p>
    <w:p w:rsidR="00196EFF" w:rsidRPr="00196EFF" w:rsidRDefault="00196EFF" w:rsidP="00196EFF">
      <w:pPr>
        <w:numPr>
          <w:ilvl w:val="0"/>
          <w:numId w:val="3"/>
        </w:numPr>
        <w:tabs>
          <w:tab w:val="left" w:pos="0"/>
        </w:tabs>
        <w:spacing w:after="0"/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Археология древностей в России и археологическое изучение Удмуртии в </w:t>
      </w:r>
      <w:r w:rsidRPr="00196EF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96EFF">
        <w:rPr>
          <w:rFonts w:ascii="Times New Roman" w:hAnsi="Times New Roman" w:cs="Times New Roman"/>
          <w:sz w:val="24"/>
          <w:szCs w:val="24"/>
        </w:rPr>
        <w:t xml:space="preserve"> – первой половине </w:t>
      </w:r>
      <w:r w:rsidRPr="00196EF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96EFF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196EFF" w:rsidRPr="00196EFF" w:rsidRDefault="00196EFF" w:rsidP="00196EF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196EFF">
        <w:rPr>
          <w:rFonts w:ascii="Times New Roman" w:hAnsi="Times New Roman" w:cs="Times New Roman"/>
          <w:spacing w:val="-16"/>
          <w:sz w:val="24"/>
          <w:szCs w:val="24"/>
        </w:rPr>
        <w:t>Археология в Удмуртии после революционных потрясений 1917 г. и до конца 1940-х годов.</w:t>
      </w:r>
    </w:p>
    <w:p w:rsidR="00196EFF" w:rsidRPr="00196EFF" w:rsidRDefault="00196EFF" w:rsidP="00196EFF">
      <w:pPr>
        <w:numPr>
          <w:ilvl w:val="0"/>
          <w:numId w:val="3"/>
        </w:numPr>
        <w:tabs>
          <w:tab w:val="left" w:pos="-142"/>
          <w:tab w:val="left" w:pos="0"/>
        </w:tabs>
        <w:spacing w:after="0"/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Организационное оформление региональной науки на Урале и становление местных научных центров в 1950 – 1980-х годах.</w:t>
      </w:r>
    </w:p>
    <w:p w:rsidR="00196EFF" w:rsidRPr="00196EFF" w:rsidRDefault="00196EFF" w:rsidP="00196EFF">
      <w:pPr>
        <w:numPr>
          <w:ilvl w:val="0"/>
          <w:numId w:val="3"/>
        </w:numPr>
        <w:tabs>
          <w:tab w:val="left" w:pos="-142"/>
          <w:tab w:val="left" w:pos="0"/>
        </w:tabs>
        <w:spacing w:after="0"/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Университетская, музейная, академическая археология в Удмуртии.</w:t>
      </w:r>
    </w:p>
    <w:p w:rsidR="00196EFF" w:rsidRPr="00196EFF" w:rsidRDefault="00196EFF" w:rsidP="00196EFF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196EFF">
        <w:rPr>
          <w:rFonts w:ascii="Times New Roman" w:hAnsi="Times New Roman" w:cs="Times New Roman"/>
          <w:spacing w:val="-14"/>
          <w:sz w:val="24"/>
          <w:szCs w:val="24"/>
        </w:rPr>
        <w:t>6. Проблема первоначального заселения Урала: климат, памятники, фауна раннего палеолита.</w:t>
      </w:r>
    </w:p>
    <w:p w:rsidR="00196EFF" w:rsidRPr="00196EFF" w:rsidRDefault="00196EFF" w:rsidP="00196EFF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7. Происхождение позднего палеолита Урала. Пути заселения Урала в позднем палеолите. Основные памятники.</w:t>
      </w:r>
    </w:p>
    <w:p w:rsidR="00196EFF" w:rsidRPr="00196EFF" w:rsidRDefault="00196EFF" w:rsidP="00196EFF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8. Мезолитические зоны Урала. Геоморфология стоянок. Особенности материальной культуры.</w:t>
      </w:r>
    </w:p>
    <w:p w:rsidR="00196EFF" w:rsidRPr="00196EFF" w:rsidRDefault="00196EFF" w:rsidP="00196EFF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9. Мезолит Камско-Вятского междуречья.</w:t>
      </w:r>
    </w:p>
    <w:p w:rsidR="00196EFF" w:rsidRPr="00196EFF" w:rsidRDefault="00196EFF" w:rsidP="00196EFF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10. Неолит на Урале. Камский неолит.</w:t>
      </w:r>
    </w:p>
    <w:p w:rsidR="00196EFF" w:rsidRPr="00196EFF" w:rsidRDefault="00196EFF" w:rsidP="00196EFF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11. Общие проблемы энеолита Урала.</w:t>
      </w:r>
    </w:p>
    <w:p w:rsidR="00196EFF" w:rsidRPr="00196EFF" w:rsidRDefault="00196EFF" w:rsidP="00196EFF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Гаринская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культурные общности энеолита Волго-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Камья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>.</w:t>
      </w:r>
    </w:p>
    <w:p w:rsidR="00196EFF" w:rsidRPr="00196EFF" w:rsidRDefault="00196EFF" w:rsidP="00196EFF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Абашевская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культурно-историческая общность.</w:t>
      </w:r>
    </w:p>
    <w:p w:rsidR="00196EFF" w:rsidRPr="00196EFF" w:rsidRDefault="00196EFF" w:rsidP="00196EFF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Синташтинские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памятники и их этнокультурная атрибуция.</w:t>
      </w:r>
    </w:p>
    <w:p w:rsidR="00196EFF" w:rsidRPr="00196EFF" w:rsidRDefault="00196EFF" w:rsidP="00196EFF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Сейминско-турбинский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транскультурный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феномен.</w:t>
      </w:r>
    </w:p>
    <w:p w:rsidR="00196EFF" w:rsidRPr="00196EFF" w:rsidRDefault="00196EFF" w:rsidP="00196EFF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16. Андроновская культурно-историческая общность.</w:t>
      </w:r>
    </w:p>
    <w:p w:rsidR="00196EFF" w:rsidRPr="00196EFF" w:rsidRDefault="00196EFF" w:rsidP="00196EFF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17. Срубные племена на Урале.</w:t>
      </w:r>
    </w:p>
    <w:p w:rsidR="00196EFF" w:rsidRPr="00196EFF" w:rsidRDefault="00196EFF" w:rsidP="00196EFF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Черкаскульско-межовские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памятники Западного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Приуралья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>.</w:t>
      </w:r>
    </w:p>
    <w:p w:rsidR="00196EFF" w:rsidRPr="00196EFF" w:rsidRDefault="00196EFF" w:rsidP="00196EFF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19. Поздний бронзовый век Крайнего Северо-Востока Европы.</w:t>
      </w:r>
    </w:p>
    <w:p w:rsidR="00196EFF" w:rsidRPr="00196EFF" w:rsidRDefault="00196EFF" w:rsidP="00196EFF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Ананьинская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проблема в отечественной историографии.</w:t>
      </w:r>
    </w:p>
    <w:p w:rsidR="00196EFF" w:rsidRPr="00196EFF" w:rsidRDefault="00196EFF" w:rsidP="00196EFF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Гляденовская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этнокультурная общность.</w:t>
      </w:r>
    </w:p>
    <w:p w:rsidR="00196EFF" w:rsidRPr="00196EFF" w:rsidRDefault="00196EFF" w:rsidP="00196EFF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Пьяноборская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КИО Западного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Приуралья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>.</w:t>
      </w:r>
    </w:p>
    <w:p w:rsidR="00196EFF" w:rsidRPr="00196EFF" w:rsidRDefault="00196EFF" w:rsidP="00196EFF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23. Эпоха великого переселения народов на Урале.</w:t>
      </w:r>
    </w:p>
    <w:p w:rsidR="00196EFF" w:rsidRPr="00196EFF" w:rsidRDefault="00196EFF" w:rsidP="00196EFF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24. Археология раннего средневековья Башкирии.</w:t>
      </w:r>
    </w:p>
    <w:p w:rsidR="00196EFF" w:rsidRPr="00196EFF" w:rsidRDefault="00196EFF" w:rsidP="00196EFF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Ломоватовская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неволинская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культуры Верхнего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>.</w:t>
      </w:r>
    </w:p>
    <w:p w:rsidR="00196EFF" w:rsidRPr="00196EFF" w:rsidRDefault="00196EFF" w:rsidP="00196EFF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26. Бассейн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р.Чепцы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в VI-Х</w:t>
      </w:r>
      <w:r w:rsidRPr="00196E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96EFF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196EFF" w:rsidRPr="00196EFF" w:rsidRDefault="00196EFF" w:rsidP="00196EFF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27. Памятники бассейна р. Вятки в эпоху средневековья.</w:t>
      </w:r>
    </w:p>
    <w:p w:rsidR="00196EFF" w:rsidRPr="00196EFF" w:rsidRDefault="00196EFF" w:rsidP="00196EFF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28. Южная Удмуртия в эпоху средневековья.</w:t>
      </w:r>
    </w:p>
    <w:p w:rsidR="00196EFF" w:rsidRPr="00196EFF" w:rsidRDefault="00196EFF" w:rsidP="00196EFF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29. Вычегодский край в эпоху средневековья.</w:t>
      </w:r>
    </w:p>
    <w:p w:rsidR="00196EFF" w:rsidRPr="00196EFF" w:rsidRDefault="00196EFF" w:rsidP="00196EFF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30. Древнерусские памятники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</w:t>
      </w:r>
      <w:r w:rsidRPr="00196EF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96EFF">
        <w:rPr>
          <w:rFonts w:ascii="Times New Roman" w:hAnsi="Times New Roman" w:cs="Times New Roman"/>
          <w:sz w:val="24"/>
          <w:szCs w:val="24"/>
        </w:rPr>
        <w:t>-</w:t>
      </w:r>
      <w:r w:rsidRPr="00196EFF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196EFF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196EFF" w:rsidRPr="00196EFF" w:rsidRDefault="00196EFF" w:rsidP="00196EFF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Родановская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культура Верхнего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</w:p>
    <w:p w:rsidR="00196EFF" w:rsidRPr="00196EFF" w:rsidRDefault="00196EFF" w:rsidP="00196EFF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32. «Городская» и «промышленная» археология на Урале: источники и методы.</w:t>
      </w:r>
    </w:p>
    <w:p w:rsidR="00196EFF" w:rsidRPr="00196EFF" w:rsidRDefault="00196EFF" w:rsidP="00196EFF">
      <w:pPr>
        <w:tabs>
          <w:tab w:val="left" w:pos="0"/>
        </w:tabs>
        <w:ind w:right="-185"/>
        <w:rPr>
          <w:sz w:val="24"/>
          <w:szCs w:val="24"/>
          <w:lang w:eastAsia="en-US"/>
        </w:rPr>
      </w:pPr>
    </w:p>
    <w:p w:rsidR="00402D97" w:rsidRPr="009C5AAF" w:rsidRDefault="00402D97" w:rsidP="00196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AAF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программа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Хайруллиной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Ольги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Фаридовны</w:t>
      </w:r>
      <w:proofErr w:type="spellEnd"/>
    </w:p>
    <w:p w:rsidR="00402D97" w:rsidRPr="009C5AAF" w:rsidRDefault="00402D97" w:rsidP="00196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AAF">
        <w:rPr>
          <w:rFonts w:ascii="Times New Roman" w:hAnsi="Times New Roman" w:cs="Times New Roman"/>
          <w:b/>
          <w:bCs/>
          <w:sz w:val="24"/>
          <w:szCs w:val="24"/>
        </w:rPr>
        <w:t>к кандидатскому экзамену по специальности 07.00.06 «Археология»</w:t>
      </w:r>
    </w:p>
    <w:p w:rsidR="00402D97" w:rsidRDefault="00402D97" w:rsidP="00196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D97" w:rsidRPr="00196EFF" w:rsidRDefault="00402D97" w:rsidP="00196EFF">
      <w:pPr>
        <w:pStyle w:val="a5"/>
        <w:spacing w:after="0" w:line="240" w:lineRule="auto"/>
        <w:ind w:left="18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6EFF">
        <w:rPr>
          <w:rFonts w:ascii="Times New Roman" w:hAnsi="Times New Roman" w:cs="Times New Roman"/>
          <w:b/>
          <w:bCs/>
          <w:sz w:val="24"/>
          <w:szCs w:val="24"/>
        </w:rPr>
        <w:t xml:space="preserve">Тема:  </w:t>
      </w:r>
      <w:r w:rsidRPr="00196EFF">
        <w:rPr>
          <w:rFonts w:ascii="Times New Roman" w:hAnsi="Times New Roman" w:cs="Times New Roman"/>
          <w:sz w:val="24"/>
          <w:szCs w:val="24"/>
        </w:rPr>
        <w:t>Женский</w:t>
      </w:r>
      <w:proofErr w:type="gramEnd"/>
      <w:r w:rsidRPr="00196EFF">
        <w:rPr>
          <w:rFonts w:ascii="Times New Roman" w:hAnsi="Times New Roman" w:cs="Times New Roman"/>
          <w:sz w:val="24"/>
          <w:szCs w:val="24"/>
        </w:rPr>
        <w:t xml:space="preserve"> убор населения Среднего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в конце раннего железного века (шейно-нагрудный и наручный комплекс украшений)</w:t>
      </w:r>
    </w:p>
    <w:p w:rsidR="00402D97" w:rsidRPr="00196EFF" w:rsidRDefault="00402D97" w:rsidP="00196EFF">
      <w:pPr>
        <w:pStyle w:val="a5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1.  Методологические аспекты изучения археологического костюма</w:t>
      </w:r>
    </w:p>
    <w:p w:rsidR="00402D97" w:rsidRPr="00196EFF" w:rsidRDefault="00402D97" w:rsidP="00196EFF">
      <w:pPr>
        <w:pStyle w:val="a5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2. Исследование археологического костюма насел</w:t>
      </w:r>
      <w:bookmarkStart w:id="0" w:name="_GoBack"/>
      <w:bookmarkEnd w:id="0"/>
      <w:r w:rsidRPr="00196EFF">
        <w:rPr>
          <w:rFonts w:ascii="Times New Roman" w:hAnsi="Times New Roman" w:cs="Times New Roman"/>
          <w:sz w:val="24"/>
          <w:szCs w:val="24"/>
        </w:rPr>
        <w:t>ения Западного Предуралья (ранний железный век – новое время): историографический аспект</w:t>
      </w:r>
    </w:p>
    <w:p w:rsidR="00402D97" w:rsidRPr="00196EFF" w:rsidRDefault="00402D97" w:rsidP="00196EFF">
      <w:pPr>
        <w:pStyle w:val="a5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3.  Методы датирования в археологии</w:t>
      </w:r>
    </w:p>
    <w:p w:rsidR="00402D97" w:rsidRPr="00196EFF" w:rsidRDefault="00402D97" w:rsidP="00196EFF">
      <w:pPr>
        <w:pStyle w:val="a5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4.  Типологический метод в археологии.</w:t>
      </w:r>
    </w:p>
    <w:p w:rsidR="00402D97" w:rsidRPr="00196EFF" w:rsidRDefault="00402D97" w:rsidP="00196EFF">
      <w:pPr>
        <w:pStyle w:val="a5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5.  Западное Предуралье в эпоху великого переселения народов.</w:t>
      </w:r>
    </w:p>
    <w:p w:rsidR="00402D97" w:rsidRPr="00196EFF" w:rsidRDefault="00402D97" w:rsidP="00196EFF">
      <w:pPr>
        <w:pStyle w:val="a5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lastRenderedPageBreak/>
        <w:t xml:space="preserve">Бажан И.А., Еременко В.Е. Некоторые аспекты изучения хронологии железного века по методу П. Рейнеке // Проблемы хронологии эпохи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латена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и римского времени. – СПб.: «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Ойум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>», 1992. –  С. 14-21.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Богачев А.В. Процедурно-методические аспекты археологического датирования (на материалах поясных наборов Среднего Поволжья V – VIII вв.). –  Самара: «Артефакт», 1992. – 207 с.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Взаимодействие народов Евразии в эпоху великого переселения народов: Матер. науч.-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>. Ижевск, 2006.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Генинг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, В. Ф.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Азелинская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культура III–V вв. Очерки истории Вятского края в эпоху великого переселения народов // ВАУ. Вып.5. – Свердловск-Ижевск: б/и, 1963. – 160 с.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Генинг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, В. Ф.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Мазунинская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культура в Среднем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// ВАУ. 7. – Свердловск-Ижевск: б/и, 1967. – С. 7-69.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Генинг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, В. Ф. История Удмуртского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пьяноборскую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эпоху. Ч.1. // ВАУ. Вып.10. –  Свердловск-Ижевск: б/и, 1970. – 224 с.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Генинг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В.Ф. Южное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Приуралье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в III-VII вв. н.э. (проблема этноса и его происхождения) // Проблемы археологии и древней истории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угров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>. – М., 1972. С.221-295.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Генинг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В.Ф.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Тураевский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могильник V в. н.э. (захоронения военачальников) // Из археологии Волго-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Камья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>. Казань, 1976.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Генинг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В. Ф., Голдина Р. Д. Курганные могильники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харинского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типа в Верхнем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// Вопросы археологии Урала. 1973.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>. 12. – С. 58-120.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Голдина, Р.Д. Проблемы этнической истории пермских народов в эпоху железа (но археологическим данным) // Проблемы этногенеза удмуртов. – Устинов: ПИИ при СМ УАССР, 1987. – С.6-36.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Голдина Р.Д. Древняя и средневековая история удмуртского народа. – Ижевск: Издательский дом «Удмуртский Университет», 2004. – 464 с.</w:t>
      </w:r>
    </w:p>
    <w:p w:rsidR="00402D97" w:rsidRPr="00196EFF" w:rsidRDefault="00402D97" w:rsidP="00196EFF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Голдина Р.Д. Современное состояние изученности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неволинской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культуры в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Сылвенско-Иренском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поречье // Проблемы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бакальской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культуры. Материалы научно-практического семинара по проблемам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бакальской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культуры. – Челябинск: ООО «ЦИКР «Рифей», 2008. –  С. 115-141.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Голдина Р.Д. О миграциях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гото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>-славян в Волго-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Камье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в III–IV вв. н. э. // XXI Уральское археологическое совещание, посвященное 85-летию со дня рождения Г.И. Матвеевой и 70-летию со дня рождения И.Б. Васильева. Материалы Всероссийской научной конференции с международным участием. – Самара: Изд-во СГСПУ, 2018. – С. 283-288.</w:t>
      </w:r>
    </w:p>
    <w:p w:rsidR="00402D97" w:rsidRPr="00196EFF" w:rsidRDefault="00402D97" w:rsidP="00196EF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Голдина Р.Д., Лещинская Н.А. О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пьяноборской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культурно-исторической общности // Археология Евразийских степей,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>. 1, 2018. – С. 17-55.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Доде З.В. Средневековый костюм народов Северного Кавказа. Очерки истории. – М.: Издательская фирма «Восточная литература» РАН, 2001. – 136 с.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Збруева А.В. История населения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ананьинскую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эпоху / Материалы и исследования по археологии Урала и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Приуралья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>. Т. V / МИА. № 30. – М.: Изд-во АН СССР, 1952. – 326 c.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Иванова М.Г. Погребальные памятники северных удмуртов </w:t>
      </w:r>
      <w:r w:rsidRPr="00196EF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96EFF">
        <w:rPr>
          <w:rFonts w:ascii="Times New Roman" w:hAnsi="Times New Roman" w:cs="Times New Roman"/>
          <w:sz w:val="24"/>
          <w:szCs w:val="24"/>
        </w:rPr>
        <w:t>-</w:t>
      </w:r>
      <w:r w:rsidRPr="00196EFF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196EFF">
        <w:rPr>
          <w:rFonts w:ascii="Times New Roman" w:hAnsi="Times New Roman" w:cs="Times New Roman"/>
          <w:sz w:val="24"/>
          <w:szCs w:val="24"/>
        </w:rPr>
        <w:t xml:space="preserve"> вв. – Ижевск: УИИЯЛ, 1992 – 126 с. 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Иванова М.Г. Истоки удмуртского народа. – Ижевск: Удмуртия, 1994. –192 с.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Клейн Л.С. Классификация и типология // Исторические чтения памяти Михаила Петровича Грязнова: Тезисы докладов областной научной конференции по разделам: «М.П. Грязнов и его место в археологии», «Теория и методология археологии», «Каменный и бронзовый века», «Скифская проблема»/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ОмГУ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. – Омск, 1987. 200 с. 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Клейн Л.С. Археологическая типология. – Л., 1991. –  448 с.</w:t>
      </w:r>
    </w:p>
    <w:p w:rsidR="00402D97" w:rsidRPr="00196EFF" w:rsidRDefault="00402D97" w:rsidP="00196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Клейн Л.С. Время в археологии. – СПб.: Евразия, 2015. 384 с.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Колпаков Е.М. Классификация в археологии.  –  СПб.: ИИМК РАН, 2013 – 251 с.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EFF">
        <w:rPr>
          <w:rFonts w:ascii="Times New Roman" w:hAnsi="Times New Roman" w:cs="Times New Roman"/>
          <w:sz w:val="24"/>
          <w:szCs w:val="24"/>
        </w:rPr>
        <w:lastRenderedPageBreak/>
        <w:t>Красноперов  А.А.</w:t>
      </w:r>
      <w:proofErr w:type="gramEnd"/>
      <w:r w:rsidRPr="00196EF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96EFF">
        <w:rPr>
          <w:rFonts w:ascii="Times New Roman" w:hAnsi="Times New Roman" w:cs="Times New Roman"/>
          <w:sz w:val="24"/>
          <w:szCs w:val="24"/>
        </w:rPr>
        <w:t>Костюм  населения</w:t>
      </w:r>
      <w:proofErr w:type="gramEnd"/>
      <w:r w:rsidRPr="00196E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чегандинской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 культуры  в 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(II в. до н. э. – V в. н. э.).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>… канд. ист. наук. – Ижевск, 2006. – 312 с.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Крыласова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Н.Б. История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Прикамского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костюма. Костюм средневекового населения Пермского Предуралья. – Пермь: ПГПУ, 2001. – 257 с.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Крыласова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Н.Б. Костюм угорского и финского населения пермского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эпохи средневековья по археологическим данным // Формирование, историческое взаимодействие и культурные связи финно-угорских народов. Материалы III Международного исторического конгресса финно-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угроведов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. – Йошкар-Ола: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МарНИИ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>, 2004. – С. 125-126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Куприянова Е.В. Тень женщины: женский костюм эпохи бронзы как «текст»: (по материалам некрополей Южного Зауралья и Казахстана). –  </w:t>
      </w:r>
      <w:proofErr w:type="gramStart"/>
      <w:r w:rsidRPr="00196EFF">
        <w:rPr>
          <w:rFonts w:ascii="Times New Roman" w:hAnsi="Times New Roman" w:cs="Times New Roman"/>
          <w:sz w:val="24"/>
          <w:szCs w:val="24"/>
        </w:rPr>
        <w:t>Челябинск :</w:t>
      </w:r>
      <w:proofErr w:type="gramEnd"/>
      <w:r w:rsidRPr="0019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АвтоГраф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>, 2008. –  244 с.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Мажитов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Бахмутинская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культура. – М., 1968.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Мошкова М.Г. Археологические памятники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южноуральских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степей второй половины II-IV вв. н.э.: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позднесарматская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гунно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>-сарматская культура (погребальный обряд) // РА. № 3. 2007. – С. 103-111.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Малашев В.Ю. Археологические памятники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южноуральских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степей второй половины II-IV вв. н.э.: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позднесарматская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гунно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>-сарматская культура (вещевой комплекс) // РА. № 3. 2007. – С. 111-121.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Малашев В.Ю.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Позднесарматская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культура: верхняя хронологическая граница // РА. № 1. 2009. – С. 47-52.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Малышева О.В. Женские украшения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мазунинской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культуры // XIII УАС. Тез.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>. Часть II. Уфа: Изд-во «Восточный университет», 1996. – С.123-124.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Малышева О.В. Женский костюм населения Среднего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в эпоху Великого переселения народов //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Finno-Ugrica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>. 1999. №1. – С. 10-23.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Мартынов А.И., Шер Я.А. Методы археологического исследования: Учеб. пособие. – М.: Высшая школа, 2002 – 240 с. 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Матвеева Г.И. Среднее Поволжье в IV–VII вв.: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именьковская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культура. Учебное пособие. – Самара: Изд-во «Самарский ун-т», 2004.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Никитина Г.Ф. Классификация и типология с позиций практики // Российская археология, 1994. № 2. – С. 93-97.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Мастыкова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А.В. Женский костюм Центрального и Западного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Предкавказья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в конце IV - середине VI в. н. э. – М., 2009 – 502 с. 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Останина, Т. И. Население среднего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в III-V вв. – Ижевск: УИИЯЛ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РАН, 1997. –  326 с.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Останина Т.И. Удмуртский вариант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именьковской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культуры // Археология евразийских степей. 2018. №1. – С. 257-292.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Орфинская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О.В. Три источника, или к вопросу о классификации кроя одежды // Женская традиционная культура и костюм в эпоху средневековья и новое время. Материалы международного научно-образовательного семинара 9-10 ноября 2012 г.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>. 2. М.– СПб: Альянс-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Архео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>, 2012. – С. 76-92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Пшеничнюк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А.Х. Кара-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абызская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культура (население центральной Башкирии на рубеже нашей эры) // АЭБ. Т. 5. – Уфа: БФАН СССР, 1973. – С.162- 243.</w:t>
      </w:r>
    </w:p>
    <w:p w:rsidR="00402D97" w:rsidRPr="00196EFF" w:rsidRDefault="00402D97" w:rsidP="00196EFF">
      <w:pPr>
        <w:pStyle w:val="a5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Полосьмак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Баркова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Л.Л. Костюм и текстиль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пазырыкцев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Алтая (IV-III вв. до н.э.). – Новосибирск: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Инфолио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>, 2005. – 232 с.</w:t>
      </w:r>
    </w:p>
    <w:p w:rsidR="00402D97" w:rsidRPr="00196EFF" w:rsidRDefault="00402D97" w:rsidP="00196EFF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Семенов В.А. Истоки некоторых элементов удмуртского женского наряда по данным археологии // Творческие проблемы современных народных художественных промыслов УАССР. – Ижевск: НИИ при СМ УАССР, 1983. – С.126-141. </w:t>
      </w:r>
    </w:p>
    <w:p w:rsidR="00402D97" w:rsidRPr="00196EFF" w:rsidRDefault="00402D97" w:rsidP="00196EFF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Смирнов А.П. Очерки древней и средневековой истории народов Поволжья и Урала // МИА. №28. – М.: Изд-во АН СССР, 1952. – 274 с.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EFF">
        <w:rPr>
          <w:rFonts w:ascii="Times New Roman" w:hAnsi="Times New Roman" w:cs="Times New Roman"/>
          <w:sz w:val="24"/>
          <w:szCs w:val="24"/>
        </w:rPr>
        <w:t>Сунгатов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Ф.А.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Турбаслинская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культура (по материалам погребальных памятников V-VIII вв. н.э.). – Уфа, 1998.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EFF">
        <w:rPr>
          <w:rFonts w:ascii="Times New Roman" w:hAnsi="Times New Roman" w:cs="Times New Roman"/>
          <w:sz w:val="24"/>
          <w:szCs w:val="24"/>
        </w:rPr>
        <w:lastRenderedPageBreak/>
        <w:t>Сунгатов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Ф.А.,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Гарустович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Г.Н., Юсупов Р.М.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Приуралье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в эпоху великого переселения народов. – Уфа, 2004. – 172 с.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Усманова Э.Р. Костюм женщины эпохи бронзы Казахстана. Опыт реконструкции. –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Лисаковск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, Караганда: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ТАиС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>, 2010. –  176 с.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EFF">
        <w:rPr>
          <w:rFonts w:ascii="Times New Roman" w:hAnsi="Times New Roman" w:cs="Times New Roman"/>
          <w:sz w:val="24"/>
          <w:szCs w:val="24"/>
        </w:rPr>
        <w:t>Файзуллина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Д.Ф. Костюм населения Волго-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Камья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ананьинского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времени в контексте развития костюмных комплексов Евразии раннего железного века // Поволжская археология - № 3 (21) 2017 – С. 305-317. </w:t>
      </w:r>
    </w:p>
    <w:p w:rsidR="00402D97" w:rsidRPr="00196EFF" w:rsidRDefault="00402D97" w:rsidP="00196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Шаров О.В. Хронология могильников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Ружичанка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Косаново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Данчены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и проблема датировки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черняховской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керамики // Проблемы хронологии эпохи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латена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и римского времени. СПб.: «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Ойум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>», 1992. С. 158-208.</w:t>
      </w:r>
    </w:p>
    <w:p w:rsidR="00402D97" w:rsidRPr="00196EFF" w:rsidRDefault="00402D97" w:rsidP="00196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Шутова Н.И. Удмурты XVI – первой половины XIX в. По данным могильников. – Ижевск: УИИЯЛ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РАН, 1992. – 262 с.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Шутова Н.И. Женская одежда удмуртов XVI-XVIII вв. (по данным археологии) // Традиционная материальная культура и искусство народов Урала и Поволжья. – Ижевск: Издательство Удмуртского университета, 1995. – С. 18-43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Шутова Н.И. Женские головные уборы удмуртов XVII - начала XX в. (археолого-этнографические параллели) // КСИА. 2008. № 222. – С. 212-231.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Щапова Ю.А. Еще раз о типологическом методе в археологии, типах и типологиях // Историческая археология. Традиции и перспективы. К 80-летию со дня рождения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Д.А.Авдусина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. – М., 1998.  – С. 378-386. </w:t>
      </w:r>
    </w:p>
    <w:p w:rsidR="00402D97" w:rsidRPr="00196EFF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Щапова Ю.Л. Введение в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вещеведение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>: естественнонаучный подход к изучению древних вещей. Учебное пособие. М.: Издательство Московского университета, 2000. 144 с.</w:t>
      </w:r>
    </w:p>
    <w:p w:rsidR="00402D97" w:rsidRPr="00196EFF" w:rsidRDefault="00402D97" w:rsidP="00196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 xml:space="preserve">Щукин М.Б. Об «узких» и «широких» датировках // Проблемы археологии. 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. 2, 1978. – С. 28—32. </w:t>
      </w:r>
    </w:p>
    <w:p w:rsidR="00402D97" w:rsidRDefault="00402D97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FF">
        <w:rPr>
          <w:rFonts w:ascii="Times New Roman" w:hAnsi="Times New Roman" w:cs="Times New Roman"/>
          <w:sz w:val="24"/>
          <w:szCs w:val="24"/>
        </w:rPr>
        <w:t>Яценко С.А. Костюм древней Евразии (</w:t>
      </w:r>
      <w:proofErr w:type="spellStart"/>
      <w:r w:rsidRPr="00196EFF">
        <w:rPr>
          <w:rFonts w:ascii="Times New Roman" w:hAnsi="Times New Roman" w:cs="Times New Roman"/>
          <w:sz w:val="24"/>
          <w:szCs w:val="24"/>
        </w:rPr>
        <w:t>ираноязычные</w:t>
      </w:r>
      <w:proofErr w:type="spellEnd"/>
      <w:r w:rsidRPr="00196EFF">
        <w:rPr>
          <w:rFonts w:ascii="Times New Roman" w:hAnsi="Times New Roman" w:cs="Times New Roman"/>
          <w:sz w:val="24"/>
          <w:szCs w:val="24"/>
        </w:rPr>
        <w:t xml:space="preserve"> народы). – М.: Восточная литература, 2006. – 664 с.</w:t>
      </w:r>
    </w:p>
    <w:p w:rsidR="00196EFF" w:rsidRPr="00196EFF" w:rsidRDefault="00196EFF" w:rsidP="00196E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96EFF" w:rsidRPr="00196EFF" w:rsidSect="009F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4EC0"/>
    <w:multiLevelType w:val="hybridMultilevel"/>
    <w:tmpl w:val="46FA77C0"/>
    <w:lvl w:ilvl="0" w:tplc="498ABF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46136F8"/>
    <w:multiLevelType w:val="hybridMultilevel"/>
    <w:tmpl w:val="02AA6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6404E6"/>
    <w:multiLevelType w:val="hybridMultilevel"/>
    <w:tmpl w:val="BE02E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38D"/>
    <w:rsid w:val="00002035"/>
    <w:rsid w:val="0005042D"/>
    <w:rsid w:val="00070DFD"/>
    <w:rsid w:val="00087FCF"/>
    <w:rsid w:val="000A5745"/>
    <w:rsid w:val="000B294C"/>
    <w:rsid w:val="00134650"/>
    <w:rsid w:val="00196EFF"/>
    <w:rsid w:val="0020625C"/>
    <w:rsid w:val="00266444"/>
    <w:rsid w:val="003442E4"/>
    <w:rsid w:val="00344C28"/>
    <w:rsid w:val="003A46DB"/>
    <w:rsid w:val="00402D97"/>
    <w:rsid w:val="00430234"/>
    <w:rsid w:val="00496BFC"/>
    <w:rsid w:val="00535649"/>
    <w:rsid w:val="00587CB2"/>
    <w:rsid w:val="005F4BEC"/>
    <w:rsid w:val="00611439"/>
    <w:rsid w:val="00714059"/>
    <w:rsid w:val="007244BB"/>
    <w:rsid w:val="007F7ECF"/>
    <w:rsid w:val="0082226A"/>
    <w:rsid w:val="0086297F"/>
    <w:rsid w:val="00930753"/>
    <w:rsid w:val="00973B85"/>
    <w:rsid w:val="00996196"/>
    <w:rsid w:val="009C5AAF"/>
    <w:rsid w:val="009F0596"/>
    <w:rsid w:val="00A53260"/>
    <w:rsid w:val="00A544BD"/>
    <w:rsid w:val="00A62394"/>
    <w:rsid w:val="00A96743"/>
    <w:rsid w:val="00B52DC8"/>
    <w:rsid w:val="00B679C8"/>
    <w:rsid w:val="00B714BA"/>
    <w:rsid w:val="00C40E46"/>
    <w:rsid w:val="00C50FF2"/>
    <w:rsid w:val="00CC08FA"/>
    <w:rsid w:val="00CE35C1"/>
    <w:rsid w:val="00CE6E44"/>
    <w:rsid w:val="00D74D89"/>
    <w:rsid w:val="00DE5F46"/>
    <w:rsid w:val="00E050EA"/>
    <w:rsid w:val="00EB6B37"/>
    <w:rsid w:val="00EF2133"/>
    <w:rsid w:val="00F22A9A"/>
    <w:rsid w:val="00F36657"/>
    <w:rsid w:val="00F36979"/>
    <w:rsid w:val="00F43956"/>
    <w:rsid w:val="00F9738D"/>
    <w:rsid w:val="00FB36C1"/>
    <w:rsid w:val="00F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04838"/>
  <w15:docId w15:val="{F0306D37-C654-4B93-BAF2-51088868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59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9738D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link w:val="a3"/>
    <w:uiPriority w:val="99"/>
    <w:semiHidden/>
    <w:locked/>
    <w:rsid w:val="00F9738D"/>
    <w:rPr>
      <w:rFonts w:ascii="Calibri" w:hAnsi="Calibri" w:cs="Calibri"/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F9738D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1598</Words>
  <Characters>9115</Characters>
  <Application>Microsoft Office Word</Application>
  <DocSecurity>0</DocSecurity>
  <Lines>75</Lines>
  <Paragraphs>21</Paragraphs>
  <ScaleCrop>false</ScaleCrop>
  <Company>1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Никитина Елена Валентиновна</cp:lastModifiedBy>
  <cp:revision>18</cp:revision>
  <dcterms:created xsi:type="dcterms:W3CDTF">2015-03-19T00:33:00Z</dcterms:created>
  <dcterms:modified xsi:type="dcterms:W3CDTF">2021-04-23T10:41:00Z</dcterms:modified>
</cp:coreProperties>
</file>