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D2" w:rsidRDefault="00664ED2" w:rsidP="001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2A0" w:rsidRDefault="00B36AF7" w:rsidP="00126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7">
        <w:rPr>
          <w:rFonts w:ascii="Times New Roman" w:hAnsi="Times New Roman" w:cs="Times New Roman"/>
          <w:b/>
          <w:sz w:val="24"/>
          <w:szCs w:val="24"/>
        </w:rPr>
        <w:t>2. Вопросы для кандидатского экзамена по специальности</w:t>
      </w:r>
      <w:r w:rsidR="00126A87">
        <w:rPr>
          <w:rFonts w:ascii="Times New Roman" w:hAnsi="Times New Roman" w:cs="Times New Roman"/>
          <w:b/>
          <w:sz w:val="24"/>
          <w:szCs w:val="24"/>
        </w:rPr>
        <w:t xml:space="preserve"> 09.00.11 Социальная философия</w:t>
      </w:r>
    </w:p>
    <w:p w:rsidR="00126A87" w:rsidRPr="009743F2" w:rsidRDefault="00126A87" w:rsidP="00126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3F2" w:rsidRPr="009743F2" w:rsidRDefault="009743F2" w:rsidP="0097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«Общество» и «социальная реальность»: к разграничению понятий.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Основные этапы развития социально-философской мысли.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философия как онтология развивающегося общественного бытия.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аспекты системного метода в анализе общественной жизни: функционально-структурный и исторический (генетико-прогностический).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Эмпирический и теоретический уровни социального познания.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истины в социальном познании.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Множественность возможных форм описания социальной реальности и проблема их сопоставимости.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Социальная философия и конкретные социальные науки. Причины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социологизации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философии.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Мировоззренческая, критико-преобразующая, методологическая и просветительская функции современной социальной философии.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как предпосылка и условие возникновения человеческого общества и его развития. Исторические этапы взаимодействия общества с природной средой.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Общество как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надприродная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реальность. Различные способы ее интерпретации.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социального института. Институциональный характер общественных отношений.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 деятельностью как способ бытия, существования общества и человека.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 как природный процесс и как общественное явление. Критика марксистских представлений о роли труда в работах Х.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Арендт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Специфика философского подхода к анализу политической сферы жизни общества.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Политика, власть, государство - основополагающие категории философии политики.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Теория государства Т. Гоббса и ее анализ в современной философии (М. Фуко, К.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Шмитт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отождествления социального и политического в политической философии Х.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Арендт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Идеи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трансполитики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постмодернистской философии (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Вирилио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П.,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Рансьер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Ж.,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Бодрийяр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Ж.)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Связь духовного и социального. Ценность как значение, смысл объекта для субъекта. К дискуссиям о природе и системе ценностей. (Г.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Риккерт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Идеология и наука, идеология и утопия. Социально-практическая функция идеологии.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Сущность и границы социальной сферы. Социальность и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социетальность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Аутопойэзис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(Н.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Луман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и критика марксистско-ленинского классового подхода в концепции К.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Шмитта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Социальная структура современного мирового сообщества (Э.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Гидденс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З. Бауман, И.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Валлерстайн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Толерантность и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мультикультурализм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современном обществе. Причины их кризиса.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исторической реальности. Онтологический и гносеологический аспекты анализа исторического процесса (А.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Данто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Рикер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Коллингвуд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Идея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прогрессизма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истории и ее критика.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исторического закона (К.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Гемпель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Дрей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К. Маркс).</w:t>
      </w:r>
    </w:p>
    <w:p w:rsidR="009743F2" w:rsidRPr="009743F2" w:rsidRDefault="009743F2" w:rsidP="00974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Идея «конца истории» (А.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Кожев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Бодрийяр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Ф. </w:t>
      </w:r>
      <w:proofErr w:type="spellStart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Фукуяма</w:t>
      </w:r>
      <w:proofErr w:type="spellEnd"/>
      <w:r w:rsidRPr="00974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43F2" w:rsidRPr="009743F2" w:rsidRDefault="009743F2" w:rsidP="009743F2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6A87" w:rsidRPr="009743F2" w:rsidRDefault="00126A87" w:rsidP="001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A87" w:rsidRPr="0097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5C0"/>
    <w:multiLevelType w:val="multilevel"/>
    <w:tmpl w:val="33F4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7"/>
    <w:rsid w:val="00126A87"/>
    <w:rsid w:val="0012791B"/>
    <w:rsid w:val="00664ED2"/>
    <w:rsid w:val="009743F2"/>
    <w:rsid w:val="00B36AF7"/>
    <w:rsid w:val="00B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7780-BE0F-40C2-B587-ACB8758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2236</Characters>
  <Application>Microsoft Office Word</Application>
  <DocSecurity>0</DocSecurity>
  <Lines>18</Lines>
  <Paragraphs>5</Paragraphs>
  <ScaleCrop>false</ScaleCrop>
  <Company>ФГБОУВПО УдГУ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midies</dc:creator>
  <cp:lastModifiedBy>Никитина Елена Валентиновна</cp:lastModifiedBy>
  <cp:revision>6</cp:revision>
  <dcterms:created xsi:type="dcterms:W3CDTF">2021-04-12T09:02:00Z</dcterms:created>
  <dcterms:modified xsi:type="dcterms:W3CDTF">2021-04-13T10:58:00Z</dcterms:modified>
</cp:coreProperties>
</file>