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E" w:rsidRPr="00E84371" w:rsidRDefault="004657AE" w:rsidP="00E84371">
      <w:pPr>
        <w:ind w:left="-426"/>
        <w:contextualSpacing/>
        <w:jc w:val="center"/>
        <w:rPr>
          <w:b/>
        </w:rPr>
      </w:pPr>
      <w:bookmarkStart w:id="0" w:name="_GoBack"/>
      <w:bookmarkEnd w:id="0"/>
      <w:r w:rsidRPr="00E84371">
        <w:rPr>
          <w:b/>
        </w:rPr>
        <w:t xml:space="preserve">Программа и правила </w:t>
      </w:r>
    </w:p>
    <w:p w:rsidR="004657AE" w:rsidRPr="00E84371" w:rsidRDefault="004657AE" w:rsidP="00E84371">
      <w:pPr>
        <w:ind w:left="-426"/>
        <w:contextualSpacing/>
        <w:jc w:val="center"/>
        <w:rPr>
          <w:b/>
        </w:rPr>
      </w:pPr>
      <w:r w:rsidRPr="00E84371">
        <w:rPr>
          <w:b/>
        </w:rPr>
        <w:t>проведения вступительного испытания (собеседования)</w:t>
      </w:r>
    </w:p>
    <w:p w:rsidR="004657AE" w:rsidRPr="00E84371" w:rsidRDefault="004657AE" w:rsidP="00E84371">
      <w:pPr>
        <w:ind w:left="-426"/>
        <w:contextualSpacing/>
        <w:jc w:val="center"/>
        <w:rPr>
          <w:b/>
        </w:rPr>
      </w:pPr>
      <w:r w:rsidRPr="00E84371">
        <w:rPr>
          <w:b/>
        </w:rPr>
        <w:t xml:space="preserve">при приеме на обучение в магистратуру </w:t>
      </w:r>
    </w:p>
    <w:p w:rsidR="004657AE" w:rsidRPr="00E84371" w:rsidRDefault="004657AE" w:rsidP="00E84371">
      <w:pPr>
        <w:tabs>
          <w:tab w:val="left" w:pos="2850"/>
          <w:tab w:val="center" w:pos="4677"/>
        </w:tabs>
        <w:contextualSpacing/>
        <w:jc w:val="center"/>
        <w:rPr>
          <w:b/>
          <w:iCs/>
        </w:rPr>
      </w:pPr>
      <w:r w:rsidRPr="00E84371">
        <w:rPr>
          <w:b/>
        </w:rPr>
        <w:t xml:space="preserve">по направлению подготовки 42.04.01 </w:t>
      </w:r>
      <w:r w:rsidRPr="00E84371">
        <w:rPr>
          <w:b/>
          <w:iCs/>
        </w:rPr>
        <w:t>«Реклама и связи с общественностью»</w:t>
      </w:r>
    </w:p>
    <w:p w:rsidR="004657AE" w:rsidRPr="00E84371" w:rsidRDefault="004657AE" w:rsidP="00E84371">
      <w:pPr>
        <w:shd w:val="clear" w:color="auto" w:fill="FFFFFF"/>
        <w:contextualSpacing/>
        <w:jc w:val="center"/>
        <w:rPr>
          <w:b/>
        </w:rPr>
      </w:pPr>
      <w:r w:rsidRPr="00E84371">
        <w:rPr>
          <w:b/>
        </w:rPr>
        <w:t>(по программе магистратуры «Современные технологии в рекламе и связях с общественностью»</w:t>
      </w:r>
    </w:p>
    <w:p w:rsidR="00C64E20" w:rsidRPr="00E84371" w:rsidRDefault="00C64E20" w:rsidP="00E84371">
      <w:pPr>
        <w:shd w:val="clear" w:color="auto" w:fill="FFFFFF"/>
        <w:contextualSpacing/>
        <w:jc w:val="center"/>
        <w:rPr>
          <w:b/>
        </w:rPr>
      </w:pPr>
    </w:p>
    <w:p w:rsidR="004657AE" w:rsidRPr="00E84371" w:rsidRDefault="004657AE" w:rsidP="00E84371">
      <w:pPr>
        <w:ind w:firstLine="567"/>
        <w:contextualSpacing/>
        <w:jc w:val="center"/>
        <w:rPr>
          <w:b/>
        </w:rPr>
      </w:pPr>
      <w:r w:rsidRPr="00E84371">
        <w:rPr>
          <w:b/>
        </w:rPr>
        <w:t>Правила проведения вступительного испытания(собеседования)</w:t>
      </w:r>
    </w:p>
    <w:p w:rsidR="004657AE" w:rsidRPr="00E84371" w:rsidRDefault="00A932FB" w:rsidP="00E84371">
      <w:pPr>
        <w:tabs>
          <w:tab w:val="left" w:pos="2850"/>
          <w:tab w:val="center" w:pos="4677"/>
        </w:tabs>
        <w:contextualSpacing/>
        <w:jc w:val="both"/>
      </w:pPr>
      <w:r w:rsidRPr="00E84371">
        <w:t xml:space="preserve">         </w:t>
      </w:r>
      <w:r w:rsidR="004657AE" w:rsidRPr="00E84371">
        <w:t xml:space="preserve">Цель вступительного испытания (собеседования) - </w:t>
      </w:r>
      <w:r w:rsidRPr="00E84371">
        <w:t xml:space="preserve">определить готовность </w:t>
      </w:r>
      <w:r w:rsidR="004657AE" w:rsidRPr="00E84371">
        <w:t>соискателя к осуществлению образовательной деятельности в рамках магистратуры</w:t>
      </w:r>
      <w:r w:rsidRPr="00E84371">
        <w:t xml:space="preserve"> и соответствие его подготовки требованиям федерального государственного образовательного стандарта по направлению подготовки 42.04.01 </w:t>
      </w:r>
      <w:r w:rsidRPr="00E84371">
        <w:rPr>
          <w:iCs/>
        </w:rPr>
        <w:t>«Реклама и связи с общественностью»</w:t>
      </w:r>
      <w:r w:rsidR="004657AE" w:rsidRPr="00E84371">
        <w:t>.</w:t>
      </w:r>
    </w:p>
    <w:p w:rsidR="004657AE" w:rsidRPr="00E84371" w:rsidRDefault="004657AE" w:rsidP="00E84371">
      <w:pPr>
        <w:ind w:firstLine="708"/>
        <w:contextualSpacing/>
        <w:jc w:val="both"/>
      </w:pPr>
      <w:r w:rsidRPr="00E84371">
        <w:t xml:space="preserve">Задачи вступительного испытания (собеседования): </w:t>
      </w:r>
    </w:p>
    <w:p w:rsidR="007910F4" w:rsidRPr="00E84371" w:rsidRDefault="007910F4" w:rsidP="00E84371">
      <w:pPr>
        <w:pStyle w:val="a3"/>
        <w:numPr>
          <w:ilvl w:val="0"/>
          <w:numId w:val="2"/>
        </w:numPr>
        <w:jc w:val="both"/>
      </w:pPr>
      <w:r w:rsidRPr="00E84371">
        <w:t>Выявить склонности соискателя к организационно-управленческой, научно-исследовательской и педагогической деятельности;</w:t>
      </w:r>
    </w:p>
    <w:p w:rsidR="007910F4" w:rsidRPr="00E84371" w:rsidRDefault="007910F4" w:rsidP="00E84371">
      <w:pPr>
        <w:pStyle w:val="a3"/>
        <w:numPr>
          <w:ilvl w:val="0"/>
          <w:numId w:val="2"/>
        </w:numPr>
        <w:jc w:val="both"/>
      </w:pPr>
      <w:r w:rsidRPr="00E84371">
        <w:t>Выяснить мотивы поступления в магистратуру;</w:t>
      </w:r>
    </w:p>
    <w:p w:rsidR="007910F4" w:rsidRPr="00E84371" w:rsidRDefault="007910F4" w:rsidP="00E84371">
      <w:pPr>
        <w:pStyle w:val="a3"/>
        <w:numPr>
          <w:ilvl w:val="0"/>
          <w:numId w:val="2"/>
        </w:numPr>
        <w:jc w:val="both"/>
      </w:pPr>
      <w:r w:rsidRPr="00E84371">
        <w:t>Определить уровень знаний по теоретическим дисциплинам в области р</w:t>
      </w:r>
      <w:r w:rsidRPr="00E84371">
        <w:rPr>
          <w:iCs/>
        </w:rPr>
        <w:t>екламы и связей с общественностью</w:t>
      </w:r>
      <w:r w:rsidRPr="00E84371">
        <w:t>;</w:t>
      </w:r>
    </w:p>
    <w:p w:rsidR="004657AE" w:rsidRPr="00E84371" w:rsidRDefault="007910F4" w:rsidP="00E84371">
      <w:pPr>
        <w:pStyle w:val="a3"/>
        <w:numPr>
          <w:ilvl w:val="0"/>
          <w:numId w:val="2"/>
        </w:numPr>
        <w:jc w:val="both"/>
      </w:pPr>
      <w:r w:rsidRPr="00E84371">
        <w:t>В</w:t>
      </w:r>
      <w:r w:rsidR="004657AE" w:rsidRPr="00E84371">
        <w:t>ыявить уровень владения понятийным аппаратом в области р</w:t>
      </w:r>
      <w:r w:rsidR="004657AE" w:rsidRPr="00E84371">
        <w:rPr>
          <w:iCs/>
        </w:rPr>
        <w:t>екламы и связей с общественностью</w:t>
      </w:r>
      <w:r w:rsidR="004657AE" w:rsidRPr="00E84371">
        <w:t>;</w:t>
      </w:r>
    </w:p>
    <w:p w:rsidR="000C40F0" w:rsidRPr="00E84371" w:rsidRDefault="004657AE" w:rsidP="00E84371">
      <w:pPr>
        <w:pStyle w:val="a3"/>
        <w:numPr>
          <w:ilvl w:val="0"/>
          <w:numId w:val="2"/>
        </w:numPr>
        <w:jc w:val="both"/>
      </w:pPr>
      <w:r w:rsidRPr="00E84371">
        <w:t xml:space="preserve">определить уровень сформированности профессиональных компетенций в сфере </w:t>
      </w:r>
      <w:r w:rsidR="00C64E20" w:rsidRPr="00E84371">
        <w:t>рекламных и ПР-коммуникаций.</w:t>
      </w:r>
    </w:p>
    <w:p w:rsidR="00C64E20" w:rsidRPr="00E84371" w:rsidRDefault="00C64E20" w:rsidP="00E84371">
      <w:pPr>
        <w:contextualSpacing/>
        <w:jc w:val="center"/>
        <w:rPr>
          <w:b/>
        </w:rPr>
      </w:pPr>
      <w:r w:rsidRPr="00E84371">
        <w:rPr>
          <w:b/>
        </w:rPr>
        <w:t>Процедура проведения собеседования:</w:t>
      </w:r>
    </w:p>
    <w:p w:rsidR="00C64E20" w:rsidRPr="00E84371" w:rsidRDefault="00C64E20" w:rsidP="00E84371">
      <w:pPr>
        <w:ind w:firstLine="708"/>
        <w:contextualSpacing/>
        <w:jc w:val="both"/>
      </w:pPr>
      <w:r w:rsidRPr="00E84371">
        <w:t>Вступительное собеседование проводится в устной форме. Абитуриент в свободной форме излагает свои знания по предложенным темам, при этом важно:</w:t>
      </w:r>
    </w:p>
    <w:p w:rsidR="005D0386" w:rsidRPr="00E84371" w:rsidRDefault="00C64E20" w:rsidP="00E84371">
      <w:pPr>
        <w:pStyle w:val="a3"/>
        <w:numPr>
          <w:ilvl w:val="0"/>
          <w:numId w:val="1"/>
        </w:numPr>
        <w:ind w:firstLine="708"/>
        <w:jc w:val="both"/>
      </w:pPr>
      <w:r w:rsidRPr="00E84371">
        <w:t xml:space="preserve">знать </w:t>
      </w:r>
      <w:r w:rsidR="00A932FB" w:rsidRPr="00E84371">
        <w:t>основные этапы формирования и развития</w:t>
      </w:r>
      <w:r w:rsidR="009B146D" w:rsidRPr="00E84371">
        <w:t xml:space="preserve"> р</w:t>
      </w:r>
      <w:r w:rsidR="009B146D" w:rsidRPr="00E84371">
        <w:rPr>
          <w:iCs/>
        </w:rPr>
        <w:t>екламы и связей с общественностью</w:t>
      </w:r>
      <w:r w:rsidR="00855773" w:rsidRPr="00E84371">
        <w:rPr>
          <w:iCs/>
        </w:rPr>
        <w:t>;</w:t>
      </w:r>
    </w:p>
    <w:p w:rsidR="00C64E20" w:rsidRPr="00E84371" w:rsidRDefault="005D0386" w:rsidP="00E84371">
      <w:pPr>
        <w:pStyle w:val="a3"/>
        <w:numPr>
          <w:ilvl w:val="0"/>
          <w:numId w:val="1"/>
        </w:numPr>
        <w:ind w:firstLine="708"/>
        <w:jc w:val="both"/>
      </w:pPr>
      <w:r w:rsidRPr="00E84371">
        <w:t xml:space="preserve">знать социокультурный контекст </w:t>
      </w:r>
      <w:r w:rsidR="00C64E20" w:rsidRPr="00E84371">
        <w:t>и характеристики</w:t>
      </w:r>
      <w:r w:rsidR="009E642E" w:rsidRPr="00E84371">
        <w:t xml:space="preserve"> </w:t>
      </w:r>
      <w:r w:rsidRPr="00E84371">
        <w:t>р</w:t>
      </w:r>
      <w:r w:rsidRPr="00E84371">
        <w:rPr>
          <w:iCs/>
        </w:rPr>
        <w:t>екламы и связей с общественностью</w:t>
      </w:r>
      <w:r w:rsidRPr="00E84371">
        <w:t>;</w:t>
      </w:r>
    </w:p>
    <w:p w:rsidR="00685BE8" w:rsidRPr="00E84371" w:rsidRDefault="00685BE8" w:rsidP="00E84371">
      <w:pPr>
        <w:pStyle w:val="a3"/>
        <w:numPr>
          <w:ilvl w:val="0"/>
          <w:numId w:val="1"/>
        </w:numPr>
        <w:ind w:firstLine="708"/>
        <w:jc w:val="both"/>
      </w:pPr>
      <w:r w:rsidRPr="00E84371">
        <w:t>понимать основные особенности этики р</w:t>
      </w:r>
      <w:r w:rsidRPr="00E84371">
        <w:rPr>
          <w:iCs/>
        </w:rPr>
        <w:t>екламы и связей с общественностью</w:t>
      </w:r>
      <w:r w:rsidRPr="00E84371">
        <w:t>;</w:t>
      </w:r>
    </w:p>
    <w:p w:rsidR="005D0386" w:rsidRPr="00E84371" w:rsidRDefault="005D0386" w:rsidP="00E84371">
      <w:pPr>
        <w:pStyle w:val="a3"/>
        <w:numPr>
          <w:ilvl w:val="0"/>
          <w:numId w:val="1"/>
        </w:numPr>
        <w:ind w:firstLine="708"/>
        <w:jc w:val="both"/>
      </w:pPr>
      <w:r w:rsidRPr="00E84371">
        <w:t>иметь представление о методах  организации и планирования р</w:t>
      </w:r>
      <w:r w:rsidRPr="00E84371">
        <w:rPr>
          <w:iCs/>
        </w:rPr>
        <w:t>екламы и связей с общественностью</w:t>
      </w:r>
      <w:r w:rsidRPr="00E84371">
        <w:t>;</w:t>
      </w:r>
    </w:p>
    <w:p w:rsidR="005D0386" w:rsidRPr="00E84371" w:rsidRDefault="00F27049" w:rsidP="00E84371">
      <w:pPr>
        <w:pStyle w:val="a3"/>
        <w:numPr>
          <w:ilvl w:val="0"/>
          <w:numId w:val="1"/>
        </w:numPr>
        <w:ind w:firstLine="708"/>
        <w:jc w:val="both"/>
      </w:pPr>
      <w:r w:rsidRPr="00E84371">
        <w:t xml:space="preserve">иметь представление о практике реализации основных методов сбора социальной информации в </w:t>
      </w:r>
      <w:r w:rsidR="005D0386" w:rsidRPr="00E84371">
        <w:t>р</w:t>
      </w:r>
      <w:r w:rsidRPr="00E84371">
        <w:rPr>
          <w:iCs/>
        </w:rPr>
        <w:t>екламе и связях</w:t>
      </w:r>
      <w:r w:rsidR="005D0386" w:rsidRPr="00E84371">
        <w:rPr>
          <w:iCs/>
        </w:rPr>
        <w:t xml:space="preserve"> с общественностью</w:t>
      </w:r>
      <w:r w:rsidRPr="00E84371">
        <w:t>.</w:t>
      </w:r>
    </w:p>
    <w:p w:rsidR="00F27049" w:rsidRPr="00E84371" w:rsidRDefault="00F27049" w:rsidP="00E84371">
      <w:pPr>
        <w:contextualSpacing/>
        <w:jc w:val="center"/>
        <w:rPr>
          <w:b/>
          <w:bCs/>
        </w:rPr>
      </w:pPr>
      <w:r w:rsidRPr="00E84371">
        <w:rPr>
          <w:b/>
          <w:bCs/>
        </w:rPr>
        <w:t>Шкала и критерий оценивания вступительного испытания (собеседования).</w:t>
      </w:r>
    </w:p>
    <w:p w:rsidR="00F27049" w:rsidRPr="00E84371" w:rsidRDefault="00F27049" w:rsidP="00E84371">
      <w:pPr>
        <w:ind w:firstLine="720"/>
        <w:contextualSpacing/>
        <w:jc w:val="both"/>
      </w:pPr>
      <w:r w:rsidRPr="00E84371">
        <w:t>Собеседование оценивается по 70-балльной системе. Максимальная оценка вступительного испытания составляет 70 баллов. Минимальное количество баллов, подтверждающих положительный результат вступительного испытания, –  25 баллов.</w:t>
      </w:r>
    </w:p>
    <w:p w:rsidR="00F27049" w:rsidRPr="00E84371" w:rsidRDefault="00F27049" w:rsidP="00E84371">
      <w:pPr>
        <w:autoSpaceDE w:val="0"/>
        <w:autoSpaceDN w:val="0"/>
        <w:adjustRightInd w:val="0"/>
        <w:ind w:firstLine="720"/>
        <w:contextualSpacing/>
        <w:jc w:val="both"/>
      </w:pPr>
      <w:r w:rsidRPr="00E84371">
        <w:t xml:space="preserve">От 56 до 70 баллов абитуриент получает за полное, всестороннее изложение материала по темам, в ответе отражены основные концепции и теории, проведен их критический анализ и сопоставление. Поступающим формулируется и обосновывается собственная точка зрения на заявленные проблемы, материал излагается профессиональным языком с использованием соответствующей системы понятий и терминов. </w:t>
      </w:r>
    </w:p>
    <w:p w:rsidR="00F27049" w:rsidRPr="00E84371" w:rsidRDefault="00F27049" w:rsidP="00E84371">
      <w:pPr>
        <w:ind w:firstLine="720"/>
        <w:contextualSpacing/>
        <w:jc w:val="both"/>
      </w:pPr>
      <w:r w:rsidRPr="00E84371">
        <w:t>От 40 до 55 баллов ставится за полное изложение материала по темам при наличии отдельных неточностей, допущенных при определении понятий, изложении содержания материала. Материал излагается профессиональным языком с использованием соответствующей системы понятий и терминов.</w:t>
      </w:r>
    </w:p>
    <w:p w:rsidR="00F27049" w:rsidRPr="00E84371" w:rsidRDefault="00F27049" w:rsidP="00E84371">
      <w:pPr>
        <w:ind w:firstLine="720"/>
        <w:contextualSpacing/>
        <w:jc w:val="both"/>
      </w:pPr>
      <w:r w:rsidRPr="00E84371">
        <w:t xml:space="preserve">От 25 до 39 баллов оценивается ответ, в котором абитуриент недостаточно полно раскрыл содержание тем, допустил незначительные ошибки при изложении материала. Абитуриент испытывает затруднения при иллюстрации теоретических положений </w:t>
      </w:r>
      <w:r w:rsidRPr="00E84371">
        <w:lastRenderedPageBreak/>
        <w:t>практическими примерами. У поступающего отсутствует собственная точка зрения на заявленные проблемы.</w:t>
      </w:r>
    </w:p>
    <w:p w:rsidR="00F27049" w:rsidRPr="00E84371" w:rsidRDefault="00F27049" w:rsidP="00E84371">
      <w:pPr>
        <w:ind w:firstLine="720"/>
        <w:contextualSpacing/>
        <w:jc w:val="both"/>
      </w:pPr>
      <w:r w:rsidRPr="00E84371">
        <w:t>Неудовлетворительная оценка (до 24 баллов) выставляется в тех случаях, когда абитуриент не смог полностью раскрыть предложенные темы и допустил грубые ошибки при изложении материала. Абитуриент испытывает значительные затруднения при иллюстрации теоретических положений практическими примерами. У поступающего отсутствует собственная точка зрения на заявленные проблемы. Абитуриент не владеет профессиональной терминологией и не использует понятия и термины.</w:t>
      </w:r>
    </w:p>
    <w:p w:rsidR="00F27049" w:rsidRPr="00E84371" w:rsidRDefault="00E2155E" w:rsidP="00E84371">
      <w:pPr>
        <w:pStyle w:val="a4"/>
        <w:autoSpaceDE/>
        <w:autoSpaceDN/>
        <w:adjustRightInd/>
        <w:spacing w:line="240" w:lineRule="auto"/>
        <w:ind w:firstLine="0"/>
        <w:contextualSpacing/>
        <w:jc w:val="center"/>
        <w:rPr>
          <w:b/>
        </w:rPr>
      </w:pPr>
      <w:r w:rsidRPr="00E84371">
        <w:rPr>
          <w:b/>
        </w:rPr>
        <w:t xml:space="preserve">Программа </w:t>
      </w:r>
      <w:r w:rsidR="00F27049" w:rsidRPr="00E84371">
        <w:rPr>
          <w:b/>
        </w:rPr>
        <w:t>собеседования:</w:t>
      </w:r>
    </w:p>
    <w:p w:rsidR="008672DA" w:rsidRPr="00E84371" w:rsidRDefault="00F27049" w:rsidP="00E8437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84371">
        <w:rPr>
          <w:b/>
        </w:rPr>
        <w:t xml:space="preserve">Тема 1. </w:t>
      </w:r>
      <w:r w:rsidR="00A83CEC" w:rsidRPr="00E84371">
        <w:rPr>
          <w:b/>
        </w:rPr>
        <w:t xml:space="preserve">Массовая коммуникация: понятие, особенности, место и роль в современном обществе. </w:t>
      </w:r>
      <w:r w:rsidR="00A83CEC" w:rsidRPr="00E84371">
        <w:t>Коммуникация как специфическая форма взаимодействия. Коммуникационный процесс. Теоретические основы анализа</w:t>
      </w:r>
      <w:r w:rsidR="00EF1945" w:rsidRPr="00E84371">
        <w:t xml:space="preserve"> массовой коммуникации. </w:t>
      </w:r>
      <w:r w:rsidR="008672DA" w:rsidRPr="00E84371">
        <w:t>Понятие и структура массовой коммуникации. Функции массовой коммуникации.</w:t>
      </w:r>
      <w:r w:rsidR="00A83CEC" w:rsidRPr="00E84371">
        <w:t xml:space="preserve"> Модели массовой коммуникации.</w:t>
      </w:r>
      <w:r w:rsidR="007B3C6A" w:rsidRPr="00E84371">
        <w:t xml:space="preserve"> </w:t>
      </w:r>
      <w:r w:rsidR="00516F09" w:rsidRPr="00E84371">
        <w:t xml:space="preserve">Феноменология массового сознания. </w:t>
      </w:r>
      <w:r w:rsidR="007B3C6A" w:rsidRPr="00E84371">
        <w:t>Массовая коммуникация в информационном обществе.</w:t>
      </w:r>
    </w:p>
    <w:p w:rsidR="003D31C1" w:rsidRPr="00E84371" w:rsidRDefault="00EF1945" w:rsidP="00E84371">
      <w:pPr>
        <w:contextualSpacing/>
        <w:jc w:val="both"/>
        <w:rPr>
          <w:b/>
          <w:color w:val="000000"/>
        </w:rPr>
      </w:pPr>
      <w:r w:rsidRPr="00E84371">
        <w:rPr>
          <w:b/>
          <w:color w:val="000000"/>
        </w:rPr>
        <w:t xml:space="preserve">Тема 2. </w:t>
      </w:r>
      <w:r w:rsidR="003D31C1" w:rsidRPr="00E84371">
        <w:rPr>
          <w:b/>
        </w:rPr>
        <w:t>Теория и практика массовой информации</w:t>
      </w:r>
      <w:r w:rsidR="003D31C1" w:rsidRPr="00E84371">
        <w:t>.</w:t>
      </w:r>
    </w:p>
    <w:p w:rsidR="003D31C1" w:rsidRPr="00E84371" w:rsidRDefault="003D31C1" w:rsidP="00E84371">
      <w:pPr>
        <w:contextualSpacing/>
        <w:jc w:val="both"/>
      </w:pPr>
      <w:r w:rsidRPr="00E84371">
        <w:t>СМИ как социальный институт. Общественная миссия и функции СМИ. Принципы функционирования СМИ. Массовая информация: сущность, специфика. Массовая аудитория: роль потребностей и интересов, базовые характеристики. Условия обеспечения информированности общества. Роль аудитории в формировании медиаконтента.</w:t>
      </w:r>
      <w:r w:rsidR="0076583C" w:rsidRPr="00E84371">
        <w:t xml:space="preserve"> Информационные войны: основные концепции.</w:t>
      </w:r>
    </w:p>
    <w:p w:rsidR="00F51CCD" w:rsidRPr="00E84371" w:rsidRDefault="00A83CEC" w:rsidP="00E84371">
      <w:pPr>
        <w:tabs>
          <w:tab w:val="num" w:pos="360"/>
        </w:tabs>
        <w:contextualSpacing/>
        <w:jc w:val="both"/>
      </w:pPr>
      <w:r w:rsidRPr="00E84371">
        <w:rPr>
          <w:b/>
          <w:color w:val="000000"/>
        </w:rPr>
        <w:t xml:space="preserve">Тема 3. </w:t>
      </w:r>
      <w:r w:rsidR="00F51CCD" w:rsidRPr="00E84371">
        <w:rPr>
          <w:b/>
        </w:rPr>
        <w:t>История возникновения и развития р</w:t>
      </w:r>
      <w:r w:rsidR="00F51CCD" w:rsidRPr="00E84371">
        <w:rPr>
          <w:b/>
          <w:iCs/>
        </w:rPr>
        <w:t>екламы и связей с общественностью</w:t>
      </w:r>
      <w:r w:rsidR="00F51CCD" w:rsidRPr="00E84371">
        <w:rPr>
          <w:iCs/>
        </w:rPr>
        <w:t xml:space="preserve">. </w:t>
      </w:r>
      <w:r w:rsidR="00F51CCD" w:rsidRPr="00E84371">
        <w:t xml:space="preserve">История рекламы как части культуры повседневности. Хронология развития рекламы на Западе до конца </w:t>
      </w:r>
      <w:r w:rsidR="00F51CCD" w:rsidRPr="00E84371">
        <w:rPr>
          <w:lang w:val="en-US"/>
        </w:rPr>
        <w:t>XIX</w:t>
      </w:r>
      <w:r w:rsidR="00F51CCD" w:rsidRPr="00E84371">
        <w:t xml:space="preserve"> в. Развитие рекламы на Западе в </w:t>
      </w:r>
      <w:r w:rsidR="00F51CCD" w:rsidRPr="00E84371">
        <w:rPr>
          <w:lang w:val="en-US"/>
        </w:rPr>
        <w:t>XX</w:t>
      </w:r>
      <w:r w:rsidR="00F51CCD" w:rsidRPr="00E84371">
        <w:t xml:space="preserve"> в. Хронология развития рекламы в России до конца </w:t>
      </w:r>
      <w:r w:rsidR="00F51CCD" w:rsidRPr="00E84371">
        <w:rPr>
          <w:lang w:val="en-US"/>
        </w:rPr>
        <w:t>XIX</w:t>
      </w:r>
      <w:r w:rsidR="00F51CCD" w:rsidRPr="00E84371">
        <w:t xml:space="preserve"> в. Этапы становления и возрождения рекламного рынка в России.</w:t>
      </w:r>
    </w:p>
    <w:p w:rsidR="00F51CCD" w:rsidRPr="00E84371" w:rsidRDefault="00F51CCD" w:rsidP="00E84371">
      <w:pPr>
        <w:contextualSpacing/>
        <w:jc w:val="both"/>
        <w:rPr>
          <w:iCs/>
        </w:rPr>
      </w:pPr>
      <w:r w:rsidRPr="00E84371">
        <w:t>История связей с общественностью как коммуникативной деятельности. Характеристика основных этапов развития связей с общественностью за рубежом. Отечественный опыт возникновения и развития р</w:t>
      </w:r>
      <w:r w:rsidRPr="00E84371">
        <w:rPr>
          <w:iCs/>
        </w:rPr>
        <w:t>екламы и связей с общественностью.</w:t>
      </w:r>
    </w:p>
    <w:p w:rsidR="00A743BE" w:rsidRPr="00E84371" w:rsidRDefault="001A2475" w:rsidP="00E84371">
      <w:pPr>
        <w:tabs>
          <w:tab w:val="num" w:pos="360"/>
        </w:tabs>
        <w:contextualSpacing/>
        <w:jc w:val="both"/>
      </w:pPr>
      <w:r w:rsidRPr="00E84371">
        <w:rPr>
          <w:b/>
          <w:color w:val="000000"/>
        </w:rPr>
        <w:t xml:space="preserve">Тема 4. </w:t>
      </w:r>
      <w:r w:rsidR="00A743BE" w:rsidRPr="00E84371">
        <w:rPr>
          <w:b/>
        </w:rPr>
        <w:t>Рекламные коммуникации в СМИ</w:t>
      </w:r>
      <w:r w:rsidR="00A743BE" w:rsidRPr="00E84371">
        <w:t>.</w:t>
      </w:r>
    </w:p>
    <w:p w:rsidR="0037517F" w:rsidRPr="00E84371" w:rsidRDefault="00A5039A" w:rsidP="00E84371">
      <w:pPr>
        <w:pStyle w:val="aa"/>
        <w:spacing w:after="0"/>
        <w:contextualSpacing/>
        <w:jc w:val="both"/>
        <w:rPr>
          <w:sz w:val="24"/>
          <w:szCs w:val="24"/>
        </w:rPr>
      </w:pPr>
      <w:r w:rsidRPr="00E84371">
        <w:rPr>
          <w:sz w:val="24"/>
          <w:szCs w:val="24"/>
        </w:rPr>
        <w:t xml:space="preserve">Определение и основные сущностные характеристики рекламы. </w:t>
      </w:r>
      <w:r w:rsidR="0037517F" w:rsidRPr="00E84371">
        <w:rPr>
          <w:sz w:val="24"/>
          <w:szCs w:val="24"/>
        </w:rPr>
        <w:t>Виды рекламы. Классификация рекламы. Традиционные и нетрадиционные носители рекламы.</w:t>
      </w:r>
    </w:p>
    <w:p w:rsidR="008A66D1" w:rsidRPr="00E84371" w:rsidRDefault="00A5039A" w:rsidP="00E84371">
      <w:pPr>
        <w:pStyle w:val="aa"/>
        <w:spacing w:after="0"/>
        <w:contextualSpacing/>
        <w:jc w:val="both"/>
        <w:rPr>
          <w:sz w:val="24"/>
          <w:szCs w:val="24"/>
        </w:rPr>
      </w:pPr>
      <w:r w:rsidRPr="00E84371">
        <w:rPr>
          <w:sz w:val="24"/>
          <w:szCs w:val="24"/>
        </w:rPr>
        <w:t xml:space="preserve">Основные задачи и функции рекламы. </w:t>
      </w:r>
      <w:r w:rsidR="008A66D1" w:rsidRPr="00E84371">
        <w:rPr>
          <w:sz w:val="24"/>
          <w:szCs w:val="24"/>
        </w:rPr>
        <w:t>Понятие медиа-текста. Структура и функции. Смешение его с рекламными и ПР-текстами.</w:t>
      </w:r>
    </w:p>
    <w:p w:rsidR="008A66D1" w:rsidRPr="00E84371" w:rsidRDefault="008A66D1" w:rsidP="00E84371">
      <w:pPr>
        <w:pStyle w:val="aa"/>
        <w:spacing w:after="0"/>
        <w:contextualSpacing/>
        <w:jc w:val="both"/>
        <w:rPr>
          <w:sz w:val="24"/>
          <w:szCs w:val="24"/>
        </w:rPr>
      </w:pPr>
      <w:r w:rsidRPr="00E84371">
        <w:rPr>
          <w:sz w:val="24"/>
          <w:szCs w:val="24"/>
        </w:rPr>
        <w:t xml:space="preserve">Рекламные и ПР-материалы в СМИ. </w:t>
      </w:r>
    </w:p>
    <w:p w:rsidR="00A743BE" w:rsidRPr="00E84371" w:rsidRDefault="00287F2B" w:rsidP="00E84371">
      <w:pPr>
        <w:tabs>
          <w:tab w:val="num" w:pos="360"/>
        </w:tabs>
        <w:contextualSpacing/>
        <w:jc w:val="both"/>
        <w:rPr>
          <w:b/>
        </w:rPr>
      </w:pPr>
      <w:r w:rsidRPr="00E84371">
        <w:t xml:space="preserve">Основания для сегментирования аудитории рекламной коммуникации. Проблема обратной связи с целевой аудиторией рекламной коммуникации. </w:t>
      </w:r>
      <w:r w:rsidR="00A743BE" w:rsidRPr="00E84371">
        <w:rPr>
          <w:b/>
        </w:rPr>
        <w:t xml:space="preserve"> </w:t>
      </w:r>
    </w:p>
    <w:p w:rsidR="00F63AE1" w:rsidRPr="00E84371" w:rsidRDefault="001A2475" w:rsidP="00E84371">
      <w:pPr>
        <w:pStyle w:val="aa"/>
        <w:spacing w:after="0"/>
        <w:contextualSpacing/>
        <w:jc w:val="both"/>
        <w:rPr>
          <w:sz w:val="24"/>
          <w:szCs w:val="24"/>
        </w:rPr>
      </w:pPr>
      <w:r w:rsidRPr="00E84371">
        <w:rPr>
          <w:b/>
          <w:color w:val="000000"/>
          <w:sz w:val="24"/>
          <w:szCs w:val="24"/>
        </w:rPr>
        <w:t>Тема</w:t>
      </w:r>
      <w:r w:rsidR="007A1E36" w:rsidRPr="00E84371">
        <w:rPr>
          <w:b/>
          <w:color w:val="000000"/>
          <w:sz w:val="24"/>
          <w:szCs w:val="24"/>
        </w:rPr>
        <w:t xml:space="preserve"> 5. </w:t>
      </w:r>
      <w:r w:rsidR="00F63AE1" w:rsidRPr="00E84371">
        <w:rPr>
          <w:b/>
          <w:sz w:val="24"/>
          <w:szCs w:val="24"/>
        </w:rPr>
        <w:t>Теория и практика ПР</w:t>
      </w:r>
      <w:r w:rsidR="00F63AE1" w:rsidRPr="00E84371">
        <w:rPr>
          <w:sz w:val="24"/>
          <w:szCs w:val="24"/>
        </w:rPr>
        <w:t>.</w:t>
      </w:r>
    </w:p>
    <w:p w:rsidR="00AC0DFB" w:rsidRPr="00E84371" w:rsidRDefault="00F63AE1" w:rsidP="00E84371">
      <w:pPr>
        <w:pStyle w:val="aa"/>
        <w:spacing w:after="0"/>
        <w:contextualSpacing/>
        <w:jc w:val="both"/>
        <w:rPr>
          <w:sz w:val="24"/>
          <w:szCs w:val="24"/>
        </w:rPr>
      </w:pPr>
      <w:r w:rsidRPr="00E84371">
        <w:rPr>
          <w:sz w:val="24"/>
          <w:szCs w:val="24"/>
        </w:rPr>
        <w:t xml:space="preserve">Понятие и функции ПР. Рост значимости ПР в эпоху глобализации. Хронология западных </w:t>
      </w:r>
      <w:r w:rsidR="00C07F83">
        <w:rPr>
          <w:sz w:val="24"/>
          <w:szCs w:val="24"/>
        </w:rPr>
        <w:t>ПР</w:t>
      </w:r>
      <w:r w:rsidR="00831C46" w:rsidRPr="00E84371">
        <w:rPr>
          <w:sz w:val="24"/>
          <w:szCs w:val="24"/>
        </w:rPr>
        <w:t xml:space="preserve">. </w:t>
      </w:r>
      <w:r w:rsidRPr="00E84371">
        <w:rPr>
          <w:sz w:val="24"/>
          <w:szCs w:val="24"/>
        </w:rPr>
        <w:t xml:space="preserve">Хронология  ПР в России. Специфика отечественных ПР. </w:t>
      </w:r>
      <w:r w:rsidR="000755CE" w:rsidRPr="00E84371">
        <w:rPr>
          <w:sz w:val="24"/>
          <w:szCs w:val="24"/>
        </w:rPr>
        <w:t xml:space="preserve">Понятие общественности в СО. Классификация групп общественности Целевые и приоритетные группы общественности. </w:t>
      </w:r>
      <w:r w:rsidRPr="00E84371">
        <w:rPr>
          <w:sz w:val="24"/>
          <w:szCs w:val="24"/>
        </w:rPr>
        <w:t xml:space="preserve">Товарный знак и комплекс фирменного стиля. Корпоративная философия и ее составляющие. Корпоративная социальная ответственность фирмы, виды и формы работы. </w:t>
      </w:r>
    </w:p>
    <w:p w:rsidR="00F63AE1" w:rsidRPr="00E84371" w:rsidRDefault="003D31C1" w:rsidP="00E84371">
      <w:pPr>
        <w:tabs>
          <w:tab w:val="num" w:pos="360"/>
        </w:tabs>
        <w:contextualSpacing/>
        <w:jc w:val="both"/>
      </w:pPr>
      <w:r w:rsidRPr="00E84371">
        <w:rPr>
          <w:b/>
          <w:color w:val="000000"/>
        </w:rPr>
        <w:t>Тема</w:t>
      </w:r>
      <w:r w:rsidR="00A71D5D" w:rsidRPr="00E84371">
        <w:rPr>
          <w:b/>
          <w:color w:val="000000"/>
        </w:rPr>
        <w:t xml:space="preserve"> 6. </w:t>
      </w:r>
      <w:r w:rsidR="00F63AE1" w:rsidRPr="00E84371">
        <w:t>Организация и проведение рекламных и ПР-кампаний.</w:t>
      </w:r>
    </w:p>
    <w:p w:rsidR="001D1196" w:rsidRPr="00E84371" w:rsidRDefault="000755CE" w:rsidP="00E84371">
      <w:pPr>
        <w:tabs>
          <w:tab w:val="num" w:pos="360"/>
        </w:tabs>
        <w:contextualSpacing/>
        <w:jc w:val="both"/>
      </w:pPr>
      <w:r w:rsidRPr="00E84371">
        <w:t xml:space="preserve">Основные подходы к определению кампаний в рекламе и связях с общественностью. </w:t>
      </w:r>
      <w:r w:rsidR="001D1196" w:rsidRPr="00E84371">
        <w:t>Понятия «рекламная кампания», «объект рекламной кампании». Понятия «PR-кампания», «объект PR-кампании».</w:t>
      </w:r>
    </w:p>
    <w:p w:rsidR="000755CE" w:rsidRPr="00E84371" w:rsidRDefault="000755CE" w:rsidP="00E84371">
      <w:pPr>
        <w:tabs>
          <w:tab w:val="num" w:pos="360"/>
        </w:tabs>
        <w:contextualSpacing/>
        <w:jc w:val="both"/>
      </w:pPr>
      <w:r w:rsidRPr="00E84371">
        <w:t xml:space="preserve">Последовательность действий в ходе подготовительного этапа рекламной и ПР-кампании: получение заказа, критерии выбора исполнителей, организация тендера, основная тендерная документация. Место и роль коммуникационных кампаний в ходе текущей </w:t>
      </w:r>
      <w:r w:rsidRPr="00E84371">
        <w:lastRenderedPageBreak/>
        <w:t>рекламной и PR-деятельности организации. Тактическое планирование: сущность и основные виды.</w:t>
      </w:r>
    </w:p>
    <w:p w:rsidR="001D1196" w:rsidRPr="00E84371" w:rsidRDefault="001D1196" w:rsidP="00C07F83">
      <w:pPr>
        <w:pStyle w:val="aa"/>
        <w:spacing w:after="0"/>
        <w:contextualSpacing/>
        <w:jc w:val="both"/>
        <w:rPr>
          <w:sz w:val="24"/>
          <w:szCs w:val="24"/>
        </w:rPr>
      </w:pPr>
      <w:r w:rsidRPr="00E84371">
        <w:rPr>
          <w:sz w:val="24"/>
          <w:szCs w:val="24"/>
        </w:rPr>
        <w:t xml:space="preserve">Организация и проведение </w:t>
      </w:r>
      <w:r w:rsidR="000755CE" w:rsidRPr="00E84371">
        <w:rPr>
          <w:sz w:val="24"/>
          <w:szCs w:val="24"/>
        </w:rPr>
        <w:t xml:space="preserve">рекламных и </w:t>
      </w:r>
      <w:r w:rsidRPr="00E84371">
        <w:rPr>
          <w:sz w:val="24"/>
          <w:szCs w:val="24"/>
        </w:rPr>
        <w:t xml:space="preserve">ПР-кампаний по формуле </w:t>
      </w:r>
      <w:r w:rsidRPr="00E84371">
        <w:rPr>
          <w:sz w:val="24"/>
          <w:szCs w:val="24"/>
          <w:lang w:val="en-US"/>
        </w:rPr>
        <w:t>RACE</w:t>
      </w:r>
      <w:r w:rsidRPr="00E84371">
        <w:rPr>
          <w:sz w:val="24"/>
          <w:szCs w:val="24"/>
        </w:rPr>
        <w:t>.</w:t>
      </w:r>
      <w:r w:rsidR="00C07F83">
        <w:rPr>
          <w:sz w:val="24"/>
          <w:szCs w:val="24"/>
        </w:rPr>
        <w:t xml:space="preserve"> </w:t>
      </w:r>
      <w:r w:rsidR="00536A72" w:rsidRPr="00E84371">
        <w:rPr>
          <w:sz w:val="24"/>
          <w:szCs w:val="24"/>
        </w:rPr>
        <w:t>Первый (аналитический) этап и ПР-кампании. Ситуационный анализ в рекламной и ПР-кампании. Второй этап (планирование и программирование) и ПР-кампании. Стратегическое планирование и разработка рекламной и ПР-кампании. SWOT-анализ как метод стратегического планирования. Третий этап (действие и коммуникация) и ПР-кампании. Реализация рекламной и ПР-кампании. Четвертый (оценочный) этап PR-кампании. Анализ и коррекция рекламной кампании.</w:t>
      </w:r>
    </w:p>
    <w:p w:rsidR="00A743BE" w:rsidRPr="00E84371" w:rsidRDefault="00D331E4" w:rsidP="00E84371">
      <w:pPr>
        <w:contextualSpacing/>
        <w:jc w:val="both"/>
        <w:rPr>
          <w:b/>
          <w:color w:val="000000"/>
        </w:rPr>
      </w:pPr>
      <w:r w:rsidRPr="00E84371">
        <w:rPr>
          <w:b/>
          <w:color w:val="000000"/>
        </w:rPr>
        <w:t xml:space="preserve">Тема 7. </w:t>
      </w:r>
      <w:r w:rsidR="00A743BE" w:rsidRPr="00E84371">
        <w:rPr>
          <w:b/>
        </w:rPr>
        <w:t>Профессиональная этика р</w:t>
      </w:r>
      <w:r w:rsidR="00A743BE" w:rsidRPr="00E84371">
        <w:rPr>
          <w:b/>
          <w:iCs/>
        </w:rPr>
        <w:t>екламы и связей с общественностью</w:t>
      </w:r>
      <w:r w:rsidR="00A743BE" w:rsidRPr="00E84371">
        <w:rPr>
          <w:iCs/>
        </w:rPr>
        <w:t xml:space="preserve">. </w:t>
      </w:r>
    </w:p>
    <w:p w:rsidR="00A743BE" w:rsidRPr="00E84371" w:rsidRDefault="00A743BE" w:rsidP="00E84371">
      <w:pPr>
        <w:contextualSpacing/>
        <w:jc w:val="both"/>
      </w:pPr>
      <w:r w:rsidRPr="00E84371">
        <w:t>Понятие профессиональная этика. Виды профессиональной этики. Основные категории профессиональной этики. Базовые профессиональные этические принципы специалиста по рекламе и связям с общественностью.</w:t>
      </w:r>
    </w:p>
    <w:p w:rsidR="00A743BE" w:rsidRPr="00E84371" w:rsidRDefault="00A743BE" w:rsidP="00E84371">
      <w:pPr>
        <w:contextualSpacing/>
        <w:jc w:val="both"/>
      </w:pPr>
      <w:r w:rsidRPr="00E84371">
        <w:t>Понятие профессиональный имидж. Основные элементы имиджа руководителя. Основные элементы имиджа специалиста по рекламе и связям с общественностью.</w:t>
      </w:r>
    </w:p>
    <w:p w:rsidR="00A743BE" w:rsidRPr="00E84371" w:rsidRDefault="00A743BE" w:rsidP="00E84371">
      <w:pPr>
        <w:contextualSpacing/>
        <w:jc w:val="both"/>
      </w:pPr>
      <w:r w:rsidRPr="00E84371">
        <w:t>Понятие корпоративная этика. Цель и субъекты корпоративной этики.</w:t>
      </w:r>
    </w:p>
    <w:p w:rsidR="003D31C1" w:rsidRPr="00E84371" w:rsidRDefault="00D331E4" w:rsidP="00E84371">
      <w:pPr>
        <w:contextualSpacing/>
        <w:jc w:val="both"/>
        <w:rPr>
          <w:b/>
          <w:color w:val="000000"/>
        </w:rPr>
      </w:pPr>
      <w:r w:rsidRPr="00E84371">
        <w:rPr>
          <w:b/>
          <w:color w:val="000000"/>
        </w:rPr>
        <w:t xml:space="preserve">Тема 8. </w:t>
      </w:r>
      <w:r w:rsidR="00A71D5D" w:rsidRPr="00E84371">
        <w:rPr>
          <w:b/>
        </w:rPr>
        <w:t>Основы интегрированных коммуникаций</w:t>
      </w:r>
      <w:r w:rsidR="00A71D5D" w:rsidRPr="00E84371">
        <w:t>.</w:t>
      </w:r>
    </w:p>
    <w:p w:rsidR="00E84371" w:rsidRPr="00E84371" w:rsidRDefault="00A743BE" w:rsidP="00E84371">
      <w:pPr>
        <w:contextualSpacing/>
        <w:jc w:val="both"/>
      </w:pPr>
      <w:r w:rsidRPr="00E84371">
        <w:t>ИК – концепция оптимального соединения сторон отдельных направлений коммуникации. Основные компоненты интегрированных коммуникаций – связи с общественностью, реклама, маркетинг.</w:t>
      </w:r>
      <w:r w:rsidR="00976B7C" w:rsidRPr="00E84371">
        <w:t xml:space="preserve"> Основные науки коммуникационного цикла интегрированных коммуникаций.</w:t>
      </w:r>
      <w:r w:rsidR="00E84371" w:rsidRPr="00E84371">
        <w:t xml:space="preserve"> Определение понятия «креативность». Творческие аспекты в системе интегрированных коммуникаций.</w:t>
      </w:r>
    </w:p>
    <w:p w:rsidR="00A743BE" w:rsidRPr="00E84371" w:rsidRDefault="00516F09" w:rsidP="00E84371">
      <w:pPr>
        <w:contextualSpacing/>
        <w:jc w:val="both"/>
      </w:pPr>
      <w:r w:rsidRPr="00E84371">
        <w:t xml:space="preserve">Характеристика коммуникативной среды в системе рекламы и связей с общественностью. </w:t>
      </w:r>
      <w:r w:rsidR="00A743BE" w:rsidRPr="00E84371">
        <w:t xml:space="preserve">Модели PR. Специальное событие (event) в связях с общественностью. </w:t>
      </w:r>
      <w:r w:rsidR="00582939" w:rsidRPr="00E84371">
        <w:t xml:space="preserve">Специальное событие (event) в рекламе. </w:t>
      </w:r>
      <w:r w:rsidR="00A743BE" w:rsidRPr="00E84371">
        <w:t xml:space="preserve">Классификации специальных событий. Основные цели события. Маркетинг: широкое и узкое содержание понятия. Теоретические основы организации специальных событий, event-менеджмент – управление событием. Основные виды специальных событий. Выставки и ярмарки. Прием, клубный вечер, деловой завтрак. Церемонии. Дни открытых дверей. Круглый стол, семинары. Квест. Инструменты стимулирования продаж. Мерчандайзинг, его основные этапы. Сейлз-промоушен (Sales promotion). </w:t>
      </w:r>
    </w:p>
    <w:p w:rsidR="00A743BE" w:rsidRPr="00E84371" w:rsidRDefault="00A743BE" w:rsidP="00E84371">
      <w:pPr>
        <w:contextualSpacing/>
        <w:jc w:val="both"/>
      </w:pPr>
      <w:r w:rsidRPr="00E84371">
        <w:t>Технологии работы со СМИ. Подготовка и организация пресс-конференции. Брифинг. Пресс-кит. Роль ньюсмейкера. Презентация, ее проведение. Пресс-тур.</w:t>
      </w:r>
    </w:p>
    <w:p w:rsidR="001A688B" w:rsidRDefault="00D04FAD" w:rsidP="00E84371">
      <w:pPr>
        <w:contextualSpacing/>
        <w:jc w:val="both"/>
      </w:pPr>
      <w:r w:rsidRPr="00E84371">
        <w:t>Особенности рекламы и ПР в сети Интернет.</w:t>
      </w:r>
    </w:p>
    <w:p w:rsidR="00500B75" w:rsidRDefault="00025265" w:rsidP="00E84371">
      <w:pPr>
        <w:contextualSpacing/>
        <w:jc w:val="both"/>
        <w:rPr>
          <w:b/>
        </w:rPr>
      </w:pPr>
      <w:r w:rsidRPr="00025265">
        <w:rPr>
          <w:b/>
        </w:rPr>
        <w:t>Тема 9.</w:t>
      </w:r>
      <w:r>
        <w:rPr>
          <w:b/>
        </w:rPr>
        <w:t xml:space="preserve"> Организация научных исследований в </w:t>
      </w:r>
      <w:r w:rsidRPr="00025265">
        <w:rPr>
          <w:b/>
        </w:rPr>
        <w:t>рекламе и связях с общественностью</w:t>
      </w:r>
      <w:r>
        <w:rPr>
          <w:b/>
        </w:rPr>
        <w:t>.</w:t>
      </w:r>
    </w:p>
    <w:p w:rsidR="00000000" w:rsidRPr="00AE1CCF" w:rsidRDefault="00102B1B" w:rsidP="00102B1B">
      <w:pPr>
        <w:contextualSpacing/>
        <w:jc w:val="both"/>
      </w:pPr>
      <w:r w:rsidRPr="00102B1B">
        <w:rPr>
          <w:bCs/>
        </w:rPr>
        <w:t>Понятие научного аппарата исследования в гуманитарных и общественных науках, тезаурус</w:t>
      </w:r>
      <w:r w:rsidRPr="00102B1B">
        <w:rPr>
          <w:bCs/>
        </w:rPr>
        <w:t xml:space="preserve">. </w:t>
      </w:r>
      <w:r w:rsidRPr="00102B1B">
        <w:rPr>
          <w:bCs/>
        </w:rPr>
        <w:t>Программа научного исследования</w:t>
      </w:r>
      <w:r w:rsidRPr="00102B1B">
        <w:t xml:space="preserve"> </w:t>
      </w:r>
      <w:r w:rsidRPr="00102B1B">
        <w:rPr>
          <w:bCs/>
        </w:rPr>
        <w:t>в рекламе и связях с общественностью</w:t>
      </w:r>
      <w:r w:rsidRPr="00AE1CCF">
        <w:rPr>
          <w:bCs/>
        </w:rPr>
        <w:t>.</w:t>
      </w:r>
      <w:r w:rsidR="00AE1CCF">
        <w:rPr>
          <w:bCs/>
        </w:rPr>
        <w:t xml:space="preserve"> </w:t>
      </w:r>
      <w:r w:rsidRPr="00AE1CCF">
        <w:rPr>
          <w:bCs/>
        </w:rPr>
        <w:t>Этапы выполнения исследований</w:t>
      </w:r>
      <w:r w:rsidR="00AE1CCF">
        <w:rPr>
          <w:bCs/>
        </w:rPr>
        <w:t xml:space="preserve"> </w:t>
      </w:r>
      <w:r w:rsidR="00AE1CCF" w:rsidRPr="00AE1CCF">
        <w:rPr>
          <w:bCs/>
        </w:rPr>
        <w:t>в рекламе и связях с общественностью</w:t>
      </w:r>
      <w:r w:rsidRPr="00AE1CCF">
        <w:rPr>
          <w:bCs/>
        </w:rPr>
        <w:t>.</w:t>
      </w:r>
      <w:r w:rsidR="00AE1CCF">
        <w:rPr>
          <w:bCs/>
        </w:rPr>
        <w:t xml:space="preserve"> </w:t>
      </w:r>
    </w:p>
    <w:p w:rsidR="00025265" w:rsidRPr="00025265" w:rsidRDefault="00025265" w:rsidP="00E84371">
      <w:pPr>
        <w:contextualSpacing/>
        <w:jc w:val="both"/>
        <w:rPr>
          <w:b/>
        </w:rPr>
      </w:pPr>
    </w:p>
    <w:p w:rsidR="00EF1945" w:rsidRPr="00E84371" w:rsidRDefault="00EF1945" w:rsidP="00E84371">
      <w:pPr>
        <w:contextualSpacing/>
        <w:jc w:val="center"/>
        <w:rPr>
          <w:b/>
        </w:rPr>
      </w:pPr>
      <w:r w:rsidRPr="00E84371">
        <w:rPr>
          <w:b/>
        </w:rPr>
        <w:t>Перечень рекомендуемой литературы для подготовки к собеседованию:</w:t>
      </w:r>
    </w:p>
    <w:p w:rsidR="005E6D7C" w:rsidRPr="00E84371" w:rsidRDefault="005E6D7C" w:rsidP="00E84371">
      <w:pPr>
        <w:numPr>
          <w:ilvl w:val="0"/>
          <w:numId w:val="4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E84371">
        <w:t xml:space="preserve">Бережев В. А. Профессиональная этика в PR: опыт критического анализа // Ученые записки Санкт-Петербургского университета управления и экономики. – 2011. – № 3. – С. 67-83. </w:t>
      </w:r>
    </w:p>
    <w:p w:rsidR="005E6D7C" w:rsidRPr="00E84371" w:rsidRDefault="005E6D7C" w:rsidP="00E84371">
      <w:pPr>
        <w:numPr>
          <w:ilvl w:val="0"/>
          <w:numId w:val="4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E84371">
        <w:t>Бернейс Э. Манипуляция общественным мнением: как и почему// Полис. 2012. № 4.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E84371">
        <w:rPr>
          <w:color w:val="000000"/>
        </w:rPr>
        <w:t xml:space="preserve">Гундарин М., Гундарина Е. Рекламные и PR-кампании. – Ростов н/Д.: Феникс, 2013.- 192 с. </w:t>
      </w:r>
    </w:p>
    <w:p w:rsidR="0036714D" w:rsidRPr="00E84371" w:rsidRDefault="0036714D" w:rsidP="00E84371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E84371">
        <w:t>Джефкинс, Ф. Паблик рилейшнз: Учебное пособие для вузов / Ф. Джефкинс, Д. Ядин. – М.: Юнити-Дана, 2012. – 416 с.</w:t>
      </w:r>
    </w:p>
    <w:p w:rsidR="00081441" w:rsidRPr="00E84371" w:rsidRDefault="0020375C" w:rsidP="00E84371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bCs/>
        </w:rPr>
      </w:pPr>
      <w:r w:rsidRPr="00E84371">
        <w:t xml:space="preserve">Дусенко С.В. Профессиональная этика и этикет. </w:t>
      </w:r>
      <w:r w:rsidR="00081441" w:rsidRPr="00E84371">
        <w:t xml:space="preserve">Учебник / С.В. Дусенко. Из-во Академия. М., 2013. – 224c. </w:t>
      </w:r>
    </w:p>
    <w:p w:rsidR="00081441" w:rsidRPr="00E84371" w:rsidRDefault="00081441" w:rsidP="00E84371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bCs/>
        </w:rPr>
      </w:pPr>
      <w:r w:rsidRPr="00E84371">
        <w:t xml:space="preserve">Иншакова Н.Г. Рекламный и пиар текст. Основы редактирования. Учебное пособие для студентов вузов. - М., 2014.- 256 с. </w:t>
      </w:r>
    </w:p>
    <w:p w:rsidR="00081441" w:rsidRPr="00E84371" w:rsidRDefault="00081441" w:rsidP="00E84371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bCs/>
        </w:rPr>
      </w:pPr>
      <w:r w:rsidRPr="00E84371">
        <w:lastRenderedPageBreak/>
        <w:t xml:space="preserve">Карпова С.В. Рекламное дело: Учебник для бакалавров / С.В. Карпова. Финансовый университет при Правительстве РФ - М.: Юрайт , 2013 - 431 с. 13 </w:t>
      </w:r>
    </w:p>
    <w:p w:rsidR="00081441" w:rsidRPr="00E84371" w:rsidRDefault="00081441" w:rsidP="00E84371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bCs/>
        </w:rPr>
      </w:pPr>
      <w:r w:rsidRPr="00E84371">
        <w:t xml:space="preserve">Книга рекламных концепций / Пит Барри. Перевод: А. Стативко. Из-во: Thames and Hudson, Дитон. 2013. - 296 с. </w:t>
      </w:r>
    </w:p>
    <w:p w:rsidR="00EF1945" w:rsidRPr="00E84371" w:rsidRDefault="0020375C" w:rsidP="00E84371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bCs/>
        </w:rPr>
      </w:pPr>
      <w:r w:rsidRPr="00E84371">
        <w:rPr>
          <w:bCs/>
        </w:rPr>
        <w:t>Крохина О</w:t>
      </w:r>
      <w:r w:rsidRPr="0020375C">
        <w:rPr>
          <w:bCs/>
        </w:rPr>
        <w:t>.</w:t>
      </w:r>
      <w:r w:rsidRPr="00E84371">
        <w:rPr>
          <w:bCs/>
        </w:rPr>
        <w:t xml:space="preserve"> и др. Первая книга SEO-копирайтера. </w:t>
      </w:r>
      <w:r w:rsidR="00EF1945" w:rsidRPr="00E84371">
        <w:rPr>
          <w:bCs/>
        </w:rPr>
        <w:t>Как написать текст для поисковых машин и пользователей. – М.: Инфра-инженерия. 2012. – 216 с.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E84371">
        <w:rPr>
          <w:color w:val="000000"/>
        </w:rPr>
        <w:t>Кузнецов П.А. Копирайтинг &amp; спичрайтинг. Эффективные рекламные и PR-технологии. - М., 2012. – 260 с.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E84371">
        <w:rPr>
          <w:color w:val="000000"/>
        </w:rPr>
        <w:t>Кузнецов П.А. Связи с общественностью для бизнеса. Практические приемы и технологии. – М.: Дашков и К, 2011. – 296 с.</w:t>
      </w:r>
    </w:p>
    <w:p w:rsidR="007B3C6A" w:rsidRPr="00E84371" w:rsidRDefault="007B3C6A" w:rsidP="00E84371">
      <w:pPr>
        <w:numPr>
          <w:ilvl w:val="0"/>
          <w:numId w:val="4"/>
        </w:numPr>
        <w:contextualSpacing/>
        <w:jc w:val="both"/>
        <w:rPr>
          <w:caps/>
        </w:rPr>
      </w:pPr>
      <w:r w:rsidRPr="00E84371">
        <w:rPr>
          <w:bCs/>
        </w:rPr>
        <w:t>Латыпов И.А. Социально-философские аспекты невещественной собственности в информационном обществе: Монография. Ижевск: КнигоГрад, 2008. 318 с.</w:t>
      </w:r>
    </w:p>
    <w:p w:rsidR="00B74223" w:rsidRPr="00102B1B" w:rsidRDefault="00B74223" w:rsidP="00E84371">
      <w:pPr>
        <w:numPr>
          <w:ilvl w:val="0"/>
          <w:numId w:val="4"/>
        </w:numPr>
        <w:autoSpaceDE w:val="0"/>
        <w:autoSpaceDN w:val="0"/>
        <w:adjustRightInd w:val="0"/>
        <w:ind w:right="-2"/>
        <w:contextualSpacing/>
        <w:jc w:val="both"/>
      </w:pPr>
      <w:r w:rsidRPr="00E84371">
        <w:rPr>
          <w:bCs/>
        </w:rPr>
        <w:t xml:space="preserve">Латыпов И. А., Соколова О.П., Обидина Е.Ю. и др. Проблема трансформации социальных коммуникаций в </w:t>
      </w:r>
      <w:r w:rsidRPr="00E84371">
        <w:t>современной цивилизации</w:t>
      </w:r>
      <w:r w:rsidRPr="00E84371">
        <w:rPr>
          <w:bCs/>
        </w:rPr>
        <w:t>: Монография</w:t>
      </w:r>
      <w:proofErr w:type="gramStart"/>
      <w:r w:rsidRPr="00E84371">
        <w:t>/ Р</w:t>
      </w:r>
      <w:proofErr w:type="gramEnd"/>
      <w:r w:rsidRPr="00E84371">
        <w:t>ед. Латыпов И.</w:t>
      </w:r>
      <w:r w:rsidRPr="00102B1B">
        <w:t xml:space="preserve">А. </w:t>
      </w:r>
      <w:r w:rsidRPr="00102B1B">
        <w:rPr>
          <w:bCs/>
        </w:rPr>
        <w:t xml:space="preserve">Ижевск, 2014. 256 с. </w:t>
      </w:r>
    </w:p>
    <w:p w:rsidR="00000000" w:rsidRPr="00102B1B" w:rsidRDefault="00102B1B" w:rsidP="00102B1B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jc w:val="both"/>
      </w:pPr>
      <w:r w:rsidRPr="00102B1B">
        <w:rPr>
          <w:bCs/>
        </w:rPr>
        <w:t xml:space="preserve">Лебединский </w:t>
      </w:r>
      <w:r w:rsidRPr="00102B1B">
        <w:rPr>
          <w:bCs/>
        </w:rPr>
        <w:t>В. В. Основы научного исследования. – М., 2008.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jc w:val="both"/>
      </w:pPr>
      <w:r w:rsidRPr="00102B1B">
        <w:t>М</w:t>
      </w:r>
      <w:r w:rsidRPr="00E84371">
        <w:t>анн И. Маркетинг на 100%. Ремикс. Как стать хорошим менеджером по маркетингу. – М.: Манн, Иванов и Фербер. 2014. - 256 с.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E84371">
        <w:rPr>
          <w:color w:val="000000"/>
        </w:rPr>
        <w:t>Матвейчев О. Уши машут ослом. Современное социальное программирование. – СПб, 2013. – 304 с.</w:t>
      </w:r>
    </w:p>
    <w:p w:rsidR="00472332" w:rsidRPr="00E84371" w:rsidRDefault="00472332" w:rsidP="00E84371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E84371">
        <w:t xml:space="preserve">Музыкант В.Л. </w:t>
      </w:r>
      <w:r w:rsidR="0020375C" w:rsidRPr="00E84371">
        <w:t>Брендинг: Управление</w:t>
      </w:r>
      <w:r w:rsidRPr="00E84371">
        <w:t xml:space="preserve"> брендом: Учеб.пособие.– М.: РИОР: ИНФА-М, 2014. – 316с. 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E84371">
        <w:rPr>
          <w:color w:val="000000"/>
        </w:rPr>
        <w:t xml:space="preserve">Обидина Е.Ю. Рекламные и PR-коммуникации в СМИ : учеб.-метод. пособие для вузов по спец. 030602 (3504000) "Связи с общественностью" рек. </w:t>
      </w:r>
      <w:r w:rsidR="0020375C">
        <w:rPr>
          <w:color w:val="000000"/>
        </w:rPr>
        <w:t xml:space="preserve">УМС УМО МГИМО </w:t>
      </w:r>
      <w:r w:rsidR="0020375C" w:rsidRPr="00E84371">
        <w:rPr>
          <w:color w:val="000000"/>
        </w:rPr>
        <w:t xml:space="preserve">МИД РФ / Е. Ю. Обидина, УдГУ, Ин-т соц. коммуникаций. - </w:t>
      </w:r>
      <w:r w:rsidR="009913A1" w:rsidRPr="00E84371">
        <w:rPr>
          <w:color w:val="000000"/>
        </w:rPr>
        <w:t>Ижевск</w:t>
      </w:r>
      <w:r w:rsidRPr="00E84371">
        <w:rPr>
          <w:color w:val="000000"/>
        </w:rPr>
        <w:t>: Удмурт. ун-т, 2007. – 113 с., [2]</w:t>
      </w:r>
      <w:r w:rsidR="009913A1" w:rsidRPr="00E84371">
        <w:rPr>
          <w:color w:val="000000"/>
        </w:rPr>
        <w:t>. - Режим доступа</w:t>
      </w:r>
      <w:r w:rsidRPr="00E84371">
        <w:rPr>
          <w:color w:val="000000"/>
        </w:rPr>
        <w:t xml:space="preserve">: </w:t>
      </w:r>
      <w:hyperlink r:id="rId8" w:history="1">
        <w:r w:rsidRPr="00E84371">
          <w:rPr>
            <w:rStyle w:val="a9"/>
          </w:rPr>
          <w:t>http://elibrary.udsu.ru/xmlui/handle/123456789/7860. - ISBN 978-5-7029-0382-8</w:t>
        </w:r>
      </w:hyperlink>
      <w:r w:rsidRPr="00E84371">
        <w:rPr>
          <w:color w:val="000000"/>
        </w:rPr>
        <w:t>.</w:t>
      </w:r>
    </w:p>
    <w:p w:rsidR="005E6D7C" w:rsidRPr="00E84371" w:rsidRDefault="005E6D7C" w:rsidP="00E84371">
      <w:pPr>
        <w:numPr>
          <w:ilvl w:val="0"/>
          <w:numId w:val="4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E84371">
        <w:t xml:space="preserve">Петкун Д. Е. </w:t>
      </w:r>
      <w:r w:rsidRPr="00E84371">
        <w:rPr>
          <w:lang w:val="en-US"/>
        </w:rPr>
        <w:t>PR</w:t>
      </w:r>
      <w:r w:rsidRPr="00E84371">
        <w:t xml:space="preserve">-технологии как составляющая научных исследований // </w:t>
      </w:r>
      <w:r w:rsidRPr="00E84371">
        <w:rPr>
          <w:lang w:val="en-US"/>
        </w:rPr>
        <w:t>PR</w:t>
      </w:r>
      <w:r w:rsidRPr="00E84371">
        <w:t xml:space="preserve"> и реклама  в изменяющемся мире: региональный аспект. – 2014. – № 12. – С. 120-123.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142"/>
        </w:tabs>
        <w:jc w:val="both"/>
      </w:pPr>
      <w:r w:rsidRPr="00E84371">
        <w:t xml:space="preserve">Пономаренко С. Оценка эффективности PR-кампаний и PR-акций.//Режим доступа: </w:t>
      </w:r>
      <w:hyperlink r:id="rId9" w:history="1">
        <w:r w:rsidRPr="00E84371">
          <w:rPr>
            <w:rStyle w:val="a9"/>
          </w:rPr>
          <w:t>http://www.ipr.by/ru/articles/2004/article_3.html</w:t>
        </w:r>
      </w:hyperlink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E84371">
        <w:rPr>
          <w:color w:val="000000"/>
        </w:rPr>
        <w:t>Скот Д.М. Новые правила маркетинга и PR. Как использовать социальные сети, блоги, подкасты и вирусный маркетинг для непосредственного контакта с покупателем. – М.: Альпина Паблишер, 2013. – 352 с.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142"/>
        </w:tabs>
        <w:jc w:val="both"/>
      </w:pPr>
      <w:r w:rsidRPr="00E84371">
        <w:t>Соломатина О. Писать легко. Как писать тексты, не дожидаясь вдохновения. - М.: Манн, Иванов и Фербер. 2014. - 144 с.</w:t>
      </w:r>
    </w:p>
    <w:p w:rsidR="0036714D" w:rsidRPr="00E84371" w:rsidRDefault="0036714D" w:rsidP="00E84371">
      <w:pPr>
        <w:pStyle w:val="a3"/>
        <w:numPr>
          <w:ilvl w:val="0"/>
          <w:numId w:val="4"/>
        </w:numPr>
        <w:tabs>
          <w:tab w:val="left" w:pos="142"/>
        </w:tabs>
        <w:jc w:val="both"/>
      </w:pPr>
      <w:r w:rsidRPr="00E84371">
        <w:t>Федеральный закон Российской Федерации ФЗ «О рекламе».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142"/>
        </w:tabs>
        <w:jc w:val="both"/>
      </w:pPr>
      <w:r w:rsidRPr="00E84371">
        <w:rPr>
          <w:bCs/>
        </w:rPr>
        <w:t xml:space="preserve">Федотова Л.Н. Общественное мнение в рекламе и связях с общественностью. – М.: Изд-во МГУ, 2012. – 424 с. 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142"/>
        </w:tabs>
        <w:jc w:val="both"/>
      </w:pPr>
      <w:r w:rsidRPr="00E84371">
        <w:rPr>
          <w:bCs/>
        </w:rPr>
        <w:t xml:space="preserve">Фролов С.С. </w:t>
      </w:r>
      <w:r w:rsidRPr="00E84371">
        <w:t xml:space="preserve">Связи с общественностью в работе фирмы: стратегия, коммуникации, имидж, брендинг. - М.: Либроком, 2011. - 364 с. </w:t>
      </w:r>
    </w:p>
    <w:p w:rsidR="00EF1945" w:rsidRPr="00E84371" w:rsidRDefault="00EF1945" w:rsidP="00E84371">
      <w:pPr>
        <w:pStyle w:val="a3"/>
        <w:numPr>
          <w:ilvl w:val="0"/>
          <w:numId w:val="4"/>
        </w:numPr>
        <w:tabs>
          <w:tab w:val="left" w:pos="360"/>
        </w:tabs>
        <w:jc w:val="both"/>
      </w:pPr>
      <w:r w:rsidRPr="00E84371">
        <w:t>Чумиков А., Бочаров М. PR в Интернете. Web 1.0, Web 2.0, Web 3.0. – М.: Альпина Паблишер, 2010.</w:t>
      </w:r>
    </w:p>
    <w:p w:rsidR="005E6D7C" w:rsidRPr="00E84371" w:rsidRDefault="005E6D7C" w:rsidP="00E84371">
      <w:pPr>
        <w:numPr>
          <w:ilvl w:val="0"/>
          <w:numId w:val="4"/>
        </w:numPr>
        <w:contextualSpacing/>
        <w:jc w:val="both"/>
        <w:rPr>
          <w:caps/>
        </w:rPr>
      </w:pPr>
      <w:r w:rsidRPr="00E84371">
        <w:rPr>
          <w:bCs/>
        </w:rPr>
        <w:t>Шарков Ф.И. Правовое регулирование коммуникационной деятельности: в рекламе, связях с общественностью, журналистике. – М.: Юрайт, 2007.</w:t>
      </w:r>
    </w:p>
    <w:p w:rsidR="00BC5A72" w:rsidRPr="00E84371" w:rsidRDefault="00102B1B" w:rsidP="00E84371">
      <w:pPr>
        <w:pStyle w:val="a3"/>
        <w:numPr>
          <w:ilvl w:val="0"/>
          <w:numId w:val="4"/>
        </w:numPr>
        <w:jc w:val="both"/>
        <w:rPr>
          <w:iCs/>
        </w:rPr>
      </w:pPr>
      <w:hyperlink r:id="rId10" w:tgtFrame="_blank" w:history="1">
        <w:r w:rsidR="00BC5A72" w:rsidRPr="00E84371">
          <w:t xml:space="preserve">Шарков Ф.И. </w:t>
        </w:r>
        <w:r w:rsidR="00BC5A72" w:rsidRPr="00E84371">
          <w:rPr>
            <w:bCs/>
          </w:rPr>
          <w:t>Интегрированные коммуникации: реклама, паблик рилейшнз, брендинг: Учебное пособие</w:t>
        </w:r>
        <w:r w:rsidR="00BC5A72" w:rsidRPr="00E84371">
          <w:t>. - СПб. : Лань, 2011. - 324 с. - ISBN 978-5-394-00792-7</w:t>
        </w:r>
      </w:hyperlink>
      <w:r w:rsidR="00BC5A72" w:rsidRPr="00E84371">
        <w:t>.</w:t>
      </w:r>
    </w:p>
    <w:p w:rsidR="00BC5A72" w:rsidRPr="00E84371" w:rsidRDefault="00102B1B" w:rsidP="00E84371">
      <w:pPr>
        <w:pStyle w:val="a3"/>
        <w:numPr>
          <w:ilvl w:val="0"/>
          <w:numId w:val="4"/>
        </w:numPr>
        <w:jc w:val="both"/>
      </w:pPr>
      <w:hyperlink r:id="rId11" w:tgtFrame="_blank" w:history="1">
        <w:r w:rsidR="00BC5A72" w:rsidRPr="00E84371">
          <w:t xml:space="preserve">Шарков Ф.И. </w:t>
        </w:r>
        <w:r w:rsidR="00BC5A72" w:rsidRPr="00E84371">
          <w:rPr>
            <w:bCs/>
          </w:rPr>
          <w:t>Разработка и технологии производства рекламного продукта</w:t>
        </w:r>
        <w:r w:rsidR="00BC5A72" w:rsidRPr="00E84371">
          <w:t>. - СПб. : Лань, 2012. - 408 с. - ISBN 978-5-394-01599-1</w:t>
        </w:r>
      </w:hyperlink>
      <w:r w:rsidR="00BC5A72" w:rsidRPr="00E84371">
        <w:t>.</w:t>
      </w:r>
    </w:p>
    <w:p w:rsidR="00BC5A72" w:rsidRPr="00E84371" w:rsidRDefault="00102B1B" w:rsidP="00E84371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right="-2"/>
        <w:contextualSpacing/>
        <w:jc w:val="both"/>
      </w:pPr>
      <w:hyperlink r:id="rId12" w:tgtFrame="_blank" w:history="1">
        <w:r w:rsidR="00BC5A72" w:rsidRPr="00E84371">
          <w:t xml:space="preserve">Шарков Ф.И. </w:t>
        </w:r>
        <w:r w:rsidR="00BC5A72" w:rsidRPr="00E84371">
          <w:rPr>
            <w:bCs/>
          </w:rPr>
          <w:t>Реклама в коммуникационном процессе</w:t>
        </w:r>
        <w:r w:rsidR="00BC5A72" w:rsidRPr="00E84371">
          <w:t>. - СПб. : Лань, 2012. - 348 с. - ISBN 978-5-394-01614-1</w:t>
        </w:r>
      </w:hyperlink>
    </w:p>
    <w:p w:rsidR="00472332" w:rsidRPr="00E84371" w:rsidRDefault="00472332" w:rsidP="00E84371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right="-2"/>
        <w:contextualSpacing/>
        <w:jc w:val="both"/>
      </w:pPr>
      <w:r w:rsidRPr="00E84371">
        <w:lastRenderedPageBreak/>
        <w:t>Ядов, В. А. Стратегия социологического исследования: описание, объяснение, понимание социальной реальности / В. А. Ядов. – 5-е изд. стер. – М., 2011.</w:t>
      </w:r>
    </w:p>
    <w:p w:rsidR="00500B75" w:rsidRDefault="00500B75" w:rsidP="00E84371">
      <w:pPr>
        <w:ind w:firstLine="567"/>
        <w:contextualSpacing/>
        <w:jc w:val="center"/>
        <w:rPr>
          <w:b/>
        </w:rPr>
      </w:pPr>
    </w:p>
    <w:p w:rsidR="00EF1945" w:rsidRPr="00E84371" w:rsidRDefault="00EF1945" w:rsidP="00E84371">
      <w:pPr>
        <w:ind w:firstLine="567"/>
        <w:contextualSpacing/>
        <w:jc w:val="center"/>
        <w:rPr>
          <w:b/>
        </w:rPr>
      </w:pPr>
      <w:r w:rsidRPr="00E84371">
        <w:rPr>
          <w:b/>
        </w:rPr>
        <w:t>Электронные ресурсы</w:t>
      </w:r>
    </w:p>
    <w:p w:rsidR="00000000" w:rsidRPr="00102B1B" w:rsidRDefault="00102B1B" w:rsidP="00102B1B">
      <w:pPr>
        <w:pStyle w:val="a3"/>
        <w:numPr>
          <w:ilvl w:val="0"/>
          <w:numId w:val="13"/>
        </w:numPr>
        <w:rPr>
          <w:color w:val="333333"/>
        </w:rPr>
      </w:pPr>
      <w:r w:rsidRPr="00102B1B">
        <w:rPr>
          <w:bCs/>
          <w:color w:val="333333"/>
        </w:rPr>
        <w:t>Воронов В. И., Сидоров В. П. Основы научных исследований. Режим доступа</w:t>
      </w:r>
      <w:r w:rsidRPr="00102B1B">
        <w:rPr>
          <w:bCs/>
          <w:color w:val="333333"/>
        </w:rPr>
        <w:t xml:space="preserve">: </w:t>
      </w:r>
      <w:hyperlink r:id="rId13" w:history="1">
        <w:r w:rsidRPr="00102B1B">
          <w:rPr>
            <w:rStyle w:val="a9"/>
            <w:bCs/>
          </w:rPr>
          <w:t>http://abc.vvsu.ru/Books/osnnauchissl/default.asp</w:t>
        </w:r>
      </w:hyperlink>
    </w:p>
    <w:p w:rsidR="005047CC" w:rsidRPr="00102B1B" w:rsidRDefault="005047CC" w:rsidP="00102B1B">
      <w:pPr>
        <w:pStyle w:val="a3"/>
        <w:numPr>
          <w:ilvl w:val="0"/>
          <w:numId w:val="13"/>
        </w:numPr>
      </w:pPr>
      <w:r w:rsidRPr="00102B1B">
        <w:rPr>
          <w:color w:val="333333"/>
        </w:rPr>
        <w:t xml:space="preserve">Все о рекламе, маркетинге и PR. - </w:t>
      </w:r>
      <w:r w:rsidRPr="00102B1B">
        <w:rPr>
          <w:lang w:val="en-US"/>
        </w:rPr>
        <w:t>http</w:t>
      </w:r>
      <w:r w:rsidRPr="00102B1B">
        <w:t xml:space="preserve">:// </w:t>
      </w:r>
      <w:hyperlink r:id="rId14" w:history="1">
        <w:r w:rsidRPr="00102B1B">
          <w:rPr>
            <w:rStyle w:val="a9"/>
            <w:lang w:val="en-US"/>
          </w:rPr>
          <w:t>www</w:t>
        </w:r>
        <w:r w:rsidRPr="00102B1B">
          <w:rPr>
            <w:rStyle w:val="a9"/>
          </w:rPr>
          <w:t>.</w:t>
        </w:r>
        <w:r w:rsidRPr="00102B1B">
          <w:rPr>
            <w:rStyle w:val="a9"/>
            <w:lang w:val="en-US"/>
          </w:rPr>
          <w:t>advertology</w:t>
        </w:r>
        <w:r w:rsidRPr="00102B1B">
          <w:rPr>
            <w:rStyle w:val="a9"/>
          </w:rPr>
          <w:t>.</w:t>
        </w:r>
        <w:r w:rsidRPr="00102B1B">
          <w:rPr>
            <w:rStyle w:val="a9"/>
            <w:lang w:val="en-US"/>
          </w:rPr>
          <w:t>ru</w:t>
        </w:r>
      </w:hyperlink>
      <w:r w:rsidRPr="00102B1B">
        <w:t xml:space="preserve"> </w:t>
      </w:r>
    </w:p>
    <w:p w:rsidR="00B74223" w:rsidRPr="00102B1B" w:rsidRDefault="00B74223" w:rsidP="00E8437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02B1B">
        <w:t>Головлева Е.Л. Основы брендинга [Электронный ресурс]: учебное пособие/ Головлева Е.Л.— Электрон</w:t>
      </w:r>
      <w:proofErr w:type="gramStart"/>
      <w:r w:rsidRPr="00102B1B">
        <w:t>.</w:t>
      </w:r>
      <w:proofErr w:type="gramEnd"/>
      <w:r w:rsidRPr="00102B1B">
        <w:t xml:space="preserve"> </w:t>
      </w:r>
      <w:proofErr w:type="gramStart"/>
      <w:r w:rsidRPr="00102B1B">
        <w:t>т</w:t>
      </w:r>
      <w:proofErr w:type="gramEnd"/>
      <w:r w:rsidRPr="00102B1B">
        <w:t>екстовые данные.— М.: Московский гуманитарный университет, 2011.— 164 c.— Режим доступа: http://www.iprbookshop.ru/8613.— ЭБС «IPRbooks», по паролю</w:t>
      </w:r>
    </w:p>
    <w:p w:rsidR="00B74223" w:rsidRPr="00102B1B" w:rsidRDefault="00B74223" w:rsidP="00E8437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02B1B">
        <w:t xml:space="preserve">Гринберг Т.Э. Политические технологии. </w:t>
      </w:r>
      <w:proofErr w:type="gramStart"/>
      <w:r w:rsidRPr="00102B1B">
        <w:t>ПР</w:t>
      </w:r>
      <w:proofErr w:type="gramEnd"/>
      <w:r w:rsidRPr="00102B1B">
        <w:t xml:space="preserve"> и реклама [Электронный ресурс]: учебное пособие/ Гринберг Т.Э.— Электрон. текстовые данные.— М.: Аспект Пресс, 2012.— 280 c.— Режим доступа: http://www.iprbookshop.ru/9021.— ЭБС «IPRbooks», по паролю</w:t>
      </w:r>
    </w:p>
    <w:p w:rsidR="005E6D7C" w:rsidRPr="00102B1B" w:rsidRDefault="005E6D7C" w:rsidP="00E84371">
      <w:pPr>
        <w:pStyle w:val="a3"/>
        <w:numPr>
          <w:ilvl w:val="0"/>
          <w:numId w:val="13"/>
        </w:numPr>
        <w:jc w:val="both"/>
        <w:rPr>
          <w:bCs/>
        </w:rPr>
      </w:pPr>
      <w:r w:rsidRPr="00102B1B">
        <w:rPr>
          <w:bCs/>
        </w:rPr>
        <w:t xml:space="preserve">Панченко Н.В. Манипулятивная природа аргументации в </w:t>
      </w:r>
      <w:r w:rsidRPr="00102B1B">
        <w:rPr>
          <w:bCs/>
          <w:lang w:val="en-US"/>
        </w:rPr>
        <w:t>PR</w:t>
      </w:r>
      <w:r w:rsidRPr="00102B1B">
        <w:rPr>
          <w:bCs/>
        </w:rPr>
        <w:t xml:space="preserve">-тексте. </w:t>
      </w:r>
      <w:r w:rsidRPr="00102B1B">
        <w:rPr>
          <w:lang w:val="en-US"/>
        </w:rPr>
        <w:t>URL</w:t>
      </w:r>
      <w:r w:rsidRPr="00102B1B">
        <w:t xml:space="preserve">: </w:t>
      </w:r>
      <w:hyperlink r:id="rId15" w:history="1">
        <w:r w:rsidRPr="00102B1B">
          <w:rPr>
            <w:rStyle w:val="a9"/>
            <w:bCs/>
            <w:lang w:val="en-US"/>
          </w:rPr>
          <w:t>http</w:t>
        </w:r>
      </w:hyperlink>
      <w:hyperlink r:id="rId16" w:history="1">
        <w:r w:rsidRPr="00102B1B">
          <w:rPr>
            <w:rStyle w:val="a9"/>
            <w:bCs/>
          </w:rPr>
          <w:t>://</w:t>
        </w:r>
        <w:r w:rsidRPr="00102B1B">
          <w:rPr>
            <w:rStyle w:val="a9"/>
            <w:bCs/>
            <w:lang w:val="en-US"/>
          </w:rPr>
          <w:t>www</w:t>
        </w:r>
        <w:r w:rsidRPr="00102B1B">
          <w:rPr>
            <w:rStyle w:val="a9"/>
            <w:bCs/>
          </w:rPr>
          <w:t>.</w:t>
        </w:r>
        <w:proofErr w:type="spellStart"/>
        <w:r w:rsidRPr="00102B1B">
          <w:rPr>
            <w:rStyle w:val="a9"/>
            <w:bCs/>
            <w:lang w:val="en-US"/>
          </w:rPr>
          <w:t>google</w:t>
        </w:r>
        <w:proofErr w:type="spellEnd"/>
        <w:r w:rsidRPr="00102B1B">
          <w:rPr>
            <w:rStyle w:val="a9"/>
            <w:bCs/>
          </w:rPr>
          <w:t>.</w:t>
        </w:r>
        <w:r w:rsidRPr="00102B1B">
          <w:rPr>
            <w:rStyle w:val="a9"/>
            <w:bCs/>
            <w:lang w:val="en-US"/>
          </w:rPr>
          <w:t>ru</w:t>
        </w:r>
        <w:r w:rsidRPr="00102B1B">
          <w:rPr>
            <w:rStyle w:val="a9"/>
            <w:bCs/>
          </w:rPr>
          <w:t>/</w:t>
        </w:r>
        <w:proofErr w:type="spellStart"/>
        <w:r w:rsidRPr="00102B1B">
          <w:rPr>
            <w:rStyle w:val="a9"/>
            <w:bCs/>
            <w:lang w:val="en-US"/>
          </w:rPr>
          <w:t>url</w:t>
        </w:r>
        <w:proofErr w:type="spellEnd"/>
        <w:r w:rsidRPr="00102B1B">
          <w:rPr>
            <w:rStyle w:val="a9"/>
            <w:bCs/>
          </w:rPr>
          <w:t>?</w:t>
        </w:r>
        <w:proofErr w:type="spellStart"/>
        <w:r w:rsidRPr="00102B1B">
          <w:rPr>
            <w:rStyle w:val="a9"/>
            <w:bCs/>
            <w:lang w:val="en-US"/>
          </w:rPr>
          <w:t>sa</w:t>
        </w:r>
        <w:proofErr w:type="spellEnd"/>
        <w:r w:rsidRPr="00102B1B">
          <w:rPr>
            <w:rStyle w:val="a9"/>
            <w:bCs/>
          </w:rPr>
          <w:t>=</w:t>
        </w:r>
        <w:r w:rsidRPr="00102B1B">
          <w:rPr>
            <w:rStyle w:val="a9"/>
            <w:bCs/>
            <w:lang w:val="en-US"/>
          </w:rPr>
          <w:t>t</w:t>
        </w:r>
        <w:r w:rsidRPr="00102B1B">
          <w:rPr>
            <w:rStyle w:val="a9"/>
            <w:bCs/>
          </w:rPr>
          <w:t>&amp;</w:t>
        </w:r>
        <w:proofErr w:type="spellStart"/>
        <w:r w:rsidRPr="00102B1B">
          <w:rPr>
            <w:rStyle w:val="a9"/>
            <w:bCs/>
            <w:lang w:val="en-US"/>
          </w:rPr>
          <w:t>rct</w:t>
        </w:r>
        <w:proofErr w:type="spellEnd"/>
        <w:r w:rsidRPr="00102B1B">
          <w:rPr>
            <w:rStyle w:val="a9"/>
            <w:bCs/>
          </w:rPr>
          <w:t>=</w:t>
        </w:r>
        <w:r w:rsidRPr="00102B1B">
          <w:rPr>
            <w:rStyle w:val="a9"/>
            <w:bCs/>
            <w:lang w:val="en-US"/>
          </w:rPr>
          <w:t>j</w:t>
        </w:r>
        <w:r w:rsidRPr="00102B1B">
          <w:rPr>
            <w:rStyle w:val="a9"/>
            <w:bCs/>
          </w:rPr>
          <w:t>&amp;</w:t>
        </w:r>
        <w:r w:rsidRPr="00102B1B">
          <w:rPr>
            <w:rStyle w:val="a9"/>
            <w:bCs/>
            <w:lang w:val="en-US"/>
          </w:rPr>
          <w:t>q</w:t>
        </w:r>
        <w:r w:rsidRPr="00102B1B">
          <w:rPr>
            <w:rStyle w:val="a9"/>
            <w:bCs/>
          </w:rPr>
          <w:t>= %</w:t>
        </w:r>
      </w:hyperlink>
      <w:hyperlink r:id="rId17" w:history="1"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B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1%80%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B</w:t>
        </w:r>
        <w:r w:rsidRPr="00102B1B">
          <w:rPr>
            <w:rStyle w:val="a9"/>
            <w:bCs/>
          </w:rPr>
          <w:t>3%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1%83%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BC</w:t>
        </w:r>
        <w:r w:rsidRPr="00102B1B">
          <w:rPr>
            <w:rStyle w:val="a9"/>
            <w:bCs/>
          </w:rPr>
          <w:t>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B</w:t>
        </w:r>
        <w:r w:rsidRPr="00102B1B">
          <w:rPr>
            <w:rStyle w:val="a9"/>
            <w:bCs/>
          </w:rPr>
          <w:t>5%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BD</w:t>
        </w:r>
        <w:r w:rsidRPr="00102B1B">
          <w:rPr>
            <w:rStyle w:val="a9"/>
            <w:bCs/>
          </w:rPr>
          <w:t>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1%82%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B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1%86%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B</w:t>
        </w:r>
        <w:r w:rsidRPr="00102B1B">
          <w:rPr>
            <w:rStyle w:val="a9"/>
            <w:bCs/>
          </w:rPr>
          <w:t>8%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1%8</w:t>
        </w:r>
        <w:r w:rsidRPr="00102B1B">
          <w:rPr>
            <w:rStyle w:val="a9"/>
            <w:bCs/>
            <w:lang w:val="en-US"/>
          </w:rPr>
          <w:t>F</w:t>
        </w:r>
        <w:r w:rsidRPr="00102B1B">
          <w:rPr>
            <w:rStyle w:val="a9"/>
            <w:bCs/>
          </w:rPr>
          <w:t>%20%</w:t>
        </w:r>
        <w:r w:rsidRPr="00102B1B">
          <w:rPr>
            <w:rStyle w:val="a9"/>
            <w:bCs/>
            <w:lang w:val="en-US"/>
          </w:rPr>
          <w:t>D</w:t>
        </w:r>
        <w:r w:rsidRPr="00102B1B">
          <w:rPr>
            <w:rStyle w:val="a9"/>
            <w:bCs/>
          </w:rPr>
          <w:t>0%</w:t>
        </w:r>
        <w:r w:rsidRPr="00102B1B">
          <w:rPr>
            <w:rStyle w:val="a9"/>
            <w:bCs/>
            <w:lang w:val="en-US"/>
          </w:rPr>
          <w:t>B</w:t>
        </w:r>
        <w:r w:rsidRPr="00102B1B">
          <w:rPr>
            <w:rStyle w:val="a9"/>
            <w:bCs/>
          </w:rPr>
          <w:t>2%20</w:t>
        </w:r>
        <w:proofErr w:type="spellStart"/>
        <w:r w:rsidRPr="00102B1B">
          <w:rPr>
            <w:rStyle w:val="a9"/>
            <w:bCs/>
            <w:lang w:val="en-US"/>
          </w:rPr>
          <w:t>pr</w:t>
        </w:r>
        <w:proofErr w:type="spellEnd"/>
        <w:r w:rsidRPr="00102B1B">
          <w:rPr>
            <w:rStyle w:val="a9"/>
            <w:bCs/>
          </w:rPr>
          <w:t>&amp;</w:t>
        </w:r>
        <w:r w:rsidRPr="00102B1B">
          <w:rPr>
            <w:rStyle w:val="a9"/>
            <w:bCs/>
            <w:lang w:val="en-US"/>
          </w:rPr>
          <w:t>source</w:t>
        </w:r>
        <w:r w:rsidRPr="00102B1B">
          <w:rPr>
            <w:rStyle w:val="a9"/>
            <w:bCs/>
          </w:rPr>
          <w:t>=</w:t>
        </w:r>
        <w:r w:rsidRPr="00102B1B">
          <w:rPr>
            <w:rStyle w:val="a9"/>
            <w:bCs/>
            <w:lang w:val="en-US"/>
          </w:rPr>
          <w:t>web</w:t>
        </w:r>
        <w:r w:rsidRPr="00102B1B">
          <w:rPr>
            <w:rStyle w:val="a9"/>
            <w:bCs/>
          </w:rPr>
          <w:t>&amp;</w:t>
        </w:r>
        <w:r w:rsidRPr="00102B1B">
          <w:rPr>
            <w:rStyle w:val="a9"/>
            <w:bCs/>
            <w:lang w:val="en-US"/>
          </w:rPr>
          <w:t>cd</w:t>
        </w:r>
        <w:r w:rsidRPr="00102B1B">
          <w:rPr>
            <w:rStyle w:val="a9"/>
            <w:bCs/>
          </w:rPr>
          <w:t>=1&amp;</w:t>
        </w:r>
        <w:proofErr w:type="spellStart"/>
        <w:r w:rsidRPr="00102B1B">
          <w:rPr>
            <w:rStyle w:val="a9"/>
            <w:bCs/>
            <w:lang w:val="en-US"/>
          </w:rPr>
          <w:t>ved</w:t>
        </w:r>
        <w:proofErr w:type="spellEnd"/>
        <w:r w:rsidRPr="00102B1B">
          <w:rPr>
            <w:rStyle w:val="a9"/>
            <w:bCs/>
          </w:rPr>
          <w:t>=0</w:t>
        </w:r>
        <w:proofErr w:type="spellStart"/>
        <w:r w:rsidRPr="00102B1B">
          <w:rPr>
            <w:rStyle w:val="a9"/>
            <w:bCs/>
            <w:lang w:val="en-US"/>
          </w:rPr>
          <w:t>CBwQFjAA</w:t>
        </w:r>
        <w:proofErr w:type="spellEnd"/>
        <w:r w:rsidRPr="00102B1B">
          <w:rPr>
            <w:rStyle w:val="a9"/>
            <w:bCs/>
          </w:rPr>
          <w:t>&amp;</w:t>
        </w:r>
        <w:proofErr w:type="spellStart"/>
        <w:r w:rsidRPr="00102B1B">
          <w:rPr>
            <w:rStyle w:val="a9"/>
            <w:bCs/>
            <w:lang w:val="en-US"/>
          </w:rPr>
          <w:t>url</w:t>
        </w:r>
        <w:proofErr w:type="spellEnd"/>
        <w:r w:rsidRPr="00102B1B">
          <w:rPr>
            <w:rStyle w:val="a9"/>
            <w:bCs/>
          </w:rPr>
          <w:t>=</w:t>
        </w:r>
        <w:r w:rsidRPr="00102B1B">
          <w:rPr>
            <w:rStyle w:val="a9"/>
            <w:bCs/>
            <w:lang w:val="en-US"/>
          </w:rPr>
          <w:t>http</w:t>
        </w:r>
        <w:r w:rsidRPr="00102B1B">
          <w:rPr>
            <w:rStyle w:val="a9"/>
            <w:bCs/>
          </w:rPr>
          <w:t>%3</w:t>
        </w:r>
        <w:r w:rsidRPr="00102B1B">
          <w:rPr>
            <w:rStyle w:val="a9"/>
            <w:bCs/>
            <w:lang w:val="en-US"/>
          </w:rPr>
          <w:t>A</w:t>
        </w:r>
        <w:r w:rsidRPr="00102B1B">
          <w:rPr>
            <w:rStyle w:val="a9"/>
            <w:bCs/>
          </w:rPr>
          <w:t>%2</w:t>
        </w:r>
        <w:r w:rsidRPr="00102B1B">
          <w:rPr>
            <w:rStyle w:val="a9"/>
            <w:bCs/>
            <w:lang w:val="en-US"/>
          </w:rPr>
          <w:t>F</w:t>
        </w:r>
        <w:r w:rsidRPr="00102B1B">
          <w:rPr>
            <w:rStyle w:val="a9"/>
            <w:bCs/>
          </w:rPr>
          <w:t>%2</w:t>
        </w:r>
        <w:proofErr w:type="spellStart"/>
        <w:r w:rsidRPr="00102B1B">
          <w:rPr>
            <w:rStyle w:val="a9"/>
            <w:bCs/>
            <w:lang w:val="en-US"/>
          </w:rPr>
          <w:t>Fwww</w:t>
        </w:r>
        <w:proofErr w:type="spellEnd"/>
        <w:r w:rsidRPr="00102B1B">
          <w:rPr>
            <w:rStyle w:val="a9"/>
            <w:bCs/>
          </w:rPr>
          <w:t>.</w:t>
        </w:r>
        <w:proofErr w:type="spellStart"/>
        <w:r w:rsidRPr="00102B1B">
          <w:rPr>
            <w:rStyle w:val="a9"/>
            <w:bCs/>
            <w:lang w:val="en-US"/>
          </w:rPr>
          <w:t>ksu</w:t>
        </w:r>
        <w:proofErr w:type="spellEnd"/>
        <w:r w:rsidRPr="00102B1B">
          <w:rPr>
            <w:rStyle w:val="a9"/>
            <w:bCs/>
          </w:rPr>
          <w:t>.</w:t>
        </w:r>
        <w:r w:rsidRPr="00102B1B">
          <w:rPr>
            <w:rStyle w:val="a9"/>
            <w:bCs/>
            <w:lang w:val="en-US"/>
          </w:rPr>
          <w:t>ru</w:t>
        </w:r>
        <w:r w:rsidRPr="00102B1B">
          <w:rPr>
            <w:rStyle w:val="a9"/>
            <w:bCs/>
          </w:rPr>
          <w:t>%2</w:t>
        </w:r>
        <w:proofErr w:type="spellStart"/>
        <w:r w:rsidRPr="00102B1B">
          <w:rPr>
            <w:rStyle w:val="a9"/>
            <w:bCs/>
            <w:lang w:val="en-US"/>
          </w:rPr>
          <w:t>Fconf</w:t>
        </w:r>
        <w:proofErr w:type="spellEnd"/>
        <w:r w:rsidRPr="00102B1B">
          <w:rPr>
            <w:rStyle w:val="a9"/>
            <w:bCs/>
          </w:rPr>
          <w:t>%2</w:t>
        </w:r>
        <w:r w:rsidRPr="00102B1B">
          <w:rPr>
            <w:rStyle w:val="a9"/>
            <w:bCs/>
            <w:lang w:val="en-US"/>
          </w:rPr>
          <w:t>FLENCA</w:t>
        </w:r>
        <w:r w:rsidRPr="00102B1B">
          <w:rPr>
            <w:rStyle w:val="a9"/>
            <w:bCs/>
          </w:rPr>
          <w:t>-2%2</w:t>
        </w:r>
        <w:r w:rsidRPr="00102B1B">
          <w:rPr>
            <w:rStyle w:val="a9"/>
            <w:bCs/>
            <w:lang w:val="en-US"/>
          </w:rPr>
          <w:t>F</w:t>
        </w:r>
        <w:r w:rsidRPr="00102B1B">
          <w:rPr>
            <w:rStyle w:val="a9"/>
            <w:bCs/>
          </w:rPr>
          <w:t>296.</w:t>
        </w:r>
        <w:r w:rsidRPr="00102B1B">
          <w:rPr>
            <w:rStyle w:val="a9"/>
            <w:bCs/>
            <w:lang w:val="en-US"/>
          </w:rPr>
          <w:t>rtf</w:t>
        </w:r>
        <w:r w:rsidRPr="00102B1B">
          <w:rPr>
            <w:rStyle w:val="a9"/>
            <w:bCs/>
          </w:rPr>
          <w:t>&amp;</w:t>
        </w:r>
        <w:proofErr w:type="spellStart"/>
        <w:r w:rsidRPr="00102B1B">
          <w:rPr>
            <w:rStyle w:val="a9"/>
            <w:bCs/>
            <w:lang w:val="en-US"/>
          </w:rPr>
          <w:t>ei</w:t>
        </w:r>
        <w:proofErr w:type="spellEnd"/>
        <w:r w:rsidRPr="00102B1B">
          <w:rPr>
            <w:rStyle w:val="a9"/>
            <w:bCs/>
          </w:rPr>
          <w:t>=0</w:t>
        </w:r>
        <w:proofErr w:type="spellStart"/>
        <w:r w:rsidRPr="00102B1B">
          <w:rPr>
            <w:rStyle w:val="a9"/>
            <w:bCs/>
            <w:lang w:val="en-US"/>
          </w:rPr>
          <w:t>fPJTpvgGsnk</w:t>
        </w:r>
        <w:proofErr w:type="spellEnd"/>
        <w:r w:rsidRPr="00102B1B">
          <w:rPr>
            <w:rStyle w:val="a9"/>
            <w:bCs/>
          </w:rPr>
          <w:t>4</w:t>
        </w:r>
        <w:proofErr w:type="spellStart"/>
        <w:r w:rsidRPr="00102B1B">
          <w:rPr>
            <w:rStyle w:val="a9"/>
            <w:bCs/>
            <w:lang w:val="en-US"/>
          </w:rPr>
          <w:t>QSCoKlS</w:t>
        </w:r>
        <w:proofErr w:type="spellEnd"/>
        <w:r w:rsidRPr="00102B1B">
          <w:rPr>
            <w:rStyle w:val="a9"/>
            <w:bCs/>
          </w:rPr>
          <w:t>&amp;</w:t>
        </w:r>
        <w:proofErr w:type="spellStart"/>
        <w:r w:rsidRPr="00102B1B">
          <w:rPr>
            <w:rStyle w:val="a9"/>
            <w:bCs/>
            <w:lang w:val="en-US"/>
          </w:rPr>
          <w:t>usg</w:t>
        </w:r>
        <w:proofErr w:type="spellEnd"/>
        <w:r w:rsidRPr="00102B1B">
          <w:rPr>
            <w:rStyle w:val="a9"/>
            <w:bCs/>
          </w:rPr>
          <w:t xml:space="preserve">= </w:t>
        </w:r>
        <w:proofErr w:type="spellStart"/>
        <w:r w:rsidRPr="00102B1B">
          <w:rPr>
            <w:rStyle w:val="a9"/>
            <w:bCs/>
            <w:lang w:val="en-US"/>
          </w:rPr>
          <w:t>AFQjCNEi</w:t>
        </w:r>
        <w:proofErr w:type="spellEnd"/>
        <w:r w:rsidRPr="00102B1B">
          <w:rPr>
            <w:rStyle w:val="a9"/>
            <w:bCs/>
          </w:rPr>
          <w:t>5</w:t>
        </w:r>
        <w:proofErr w:type="spellStart"/>
        <w:r w:rsidRPr="00102B1B">
          <w:rPr>
            <w:rStyle w:val="a9"/>
            <w:bCs/>
            <w:lang w:val="en-US"/>
          </w:rPr>
          <w:t>NJa</w:t>
        </w:r>
        <w:proofErr w:type="spellEnd"/>
        <w:r w:rsidRPr="00102B1B">
          <w:rPr>
            <w:rStyle w:val="a9"/>
            <w:bCs/>
          </w:rPr>
          <w:t>8</w:t>
        </w:r>
        <w:r w:rsidRPr="00102B1B">
          <w:rPr>
            <w:rStyle w:val="a9"/>
            <w:bCs/>
            <w:lang w:val="en-US"/>
          </w:rPr>
          <w:t>o</w:t>
        </w:r>
        <w:r w:rsidRPr="00102B1B">
          <w:rPr>
            <w:rStyle w:val="a9"/>
            <w:bCs/>
          </w:rPr>
          <w:t>4</w:t>
        </w:r>
        <w:proofErr w:type="spellStart"/>
        <w:r w:rsidRPr="00102B1B">
          <w:rPr>
            <w:rStyle w:val="a9"/>
            <w:bCs/>
            <w:lang w:val="en-US"/>
          </w:rPr>
          <w:t>nvxgdEjn</w:t>
        </w:r>
        <w:proofErr w:type="spellEnd"/>
        <w:r w:rsidRPr="00102B1B">
          <w:rPr>
            <w:rStyle w:val="a9"/>
            <w:bCs/>
          </w:rPr>
          <w:t>-</w:t>
        </w:r>
        <w:proofErr w:type="spellStart"/>
        <w:r w:rsidRPr="00102B1B">
          <w:rPr>
            <w:rStyle w:val="a9"/>
            <w:bCs/>
            <w:lang w:val="en-US"/>
          </w:rPr>
          <w:t>yXzrn</w:t>
        </w:r>
        <w:proofErr w:type="spellEnd"/>
        <w:r w:rsidRPr="00102B1B">
          <w:rPr>
            <w:rStyle w:val="a9"/>
            <w:bCs/>
          </w:rPr>
          <w:t>001</w:t>
        </w:r>
        <w:proofErr w:type="spellStart"/>
        <w:r w:rsidRPr="00102B1B">
          <w:rPr>
            <w:rStyle w:val="a9"/>
            <w:bCs/>
            <w:lang w:val="en-US"/>
          </w:rPr>
          <w:t>Hw</w:t>
        </w:r>
        <w:proofErr w:type="spellEnd"/>
        <w:r w:rsidRPr="00102B1B">
          <w:rPr>
            <w:rStyle w:val="a9"/>
            <w:bCs/>
          </w:rPr>
          <w:t>&amp;</w:t>
        </w:r>
        <w:r w:rsidRPr="00102B1B">
          <w:rPr>
            <w:rStyle w:val="a9"/>
            <w:bCs/>
            <w:lang w:val="en-US"/>
          </w:rPr>
          <w:t>cad</w:t>
        </w:r>
        <w:r w:rsidRPr="00102B1B">
          <w:rPr>
            <w:rStyle w:val="a9"/>
            <w:bCs/>
          </w:rPr>
          <w:t>=</w:t>
        </w:r>
        <w:proofErr w:type="spellStart"/>
        <w:r w:rsidRPr="00102B1B">
          <w:rPr>
            <w:rStyle w:val="a9"/>
            <w:bCs/>
            <w:lang w:val="en-US"/>
          </w:rPr>
          <w:t>rjt</w:t>
        </w:r>
        <w:proofErr w:type="spellEnd"/>
      </w:hyperlink>
    </w:p>
    <w:p w:rsidR="00102B1B" w:rsidRPr="00102B1B" w:rsidRDefault="00102B1B" w:rsidP="00102B1B">
      <w:pPr>
        <w:pStyle w:val="a3"/>
        <w:numPr>
          <w:ilvl w:val="0"/>
          <w:numId w:val="13"/>
        </w:numPr>
        <w:rPr>
          <w:color w:val="333333"/>
        </w:rPr>
      </w:pPr>
      <w:proofErr w:type="spellStart"/>
      <w:r w:rsidRPr="00102B1B">
        <w:rPr>
          <w:bCs/>
          <w:color w:val="333333"/>
        </w:rPr>
        <w:t>Сабитов</w:t>
      </w:r>
      <w:proofErr w:type="spellEnd"/>
      <w:r w:rsidRPr="00102B1B">
        <w:rPr>
          <w:bCs/>
          <w:color w:val="333333"/>
        </w:rPr>
        <w:t xml:space="preserve"> Р. А. Основы научных исследований.</w:t>
      </w:r>
      <w:r w:rsidRPr="00102B1B">
        <w:rPr>
          <w:bCs/>
          <w:i/>
          <w:iCs/>
          <w:color w:val="333333"/>
        </w:rPr>
        <w:t xml:space="preserve"> </w:t>
      </w:r>
      <w:r w:rsidRPr="00102B1B">
        <w:rPr>
          <w:bCs/>
          <w:color w:val="333333"/>
        </w:rPr>
        <w:t xml:space="preserve">Режим доступа: </w:t>
      </w:r>
      <w:hyperlink r:id="rId18" w:history="1">
        <w:r w:rsidRPr="00102B1B">
          <w:rPr>
            <w:rStyle w:val="a9"/>
            <w:bCs/>
          </w:rPr>
          <w:t>http://www.crowns-company.ru/002.pdf</w:t>
        </w:r>
      </w:hyperlink>
      <w:proofErr w:type="gramStart"/>
      <w:r w:rsidRPr="00102B1B">
        <w:rPr>
          <w:bCs/>
          <w:color w:val="333333"/>
        </w:rPr>
        <w:t xml:space="preserve"> ;</w:t>
      </w:r>
      <w:proofErr w:type="gramEnd"/>
      <w:r w:rsidRPr="00102B1B">
        <w:rPr>
          <w:bCs/>
          <w:color w:val="333333"/>
        </w:rPr>
        <w:t xml:space="preserve"> </w:t>
      </w:r>
      <w:hyperlink r:id="rId19" w:history="1">
        <w:r w:rsidRPr="00102B1B">
          <w:rPr>
            <w:rStyle w:val="a9"/>
            <w:bCs/>
          </w:rPr>
          <w:t>http://dis.finansy.ru/publ/002.htm</w:t>
        </w:r>
      </w:hyperlink>
      <w:r w:rsidRPr="00102B1B">
        <w:rPr>
          <w:bCs/>
          <w:color w:val="333333"/>
        </w:rPr>
        <w:t xml:space="preserve"> </w:t>
      </w:r>
    </w:p>
    <w:p w:rsidR="005047CC" w:rsidRPr="00E84371" w:rsidRDefault="005047CC" w:rsidP="00E84371">
      <w:pPr>
        <w:pStyle w:val="a3"/>
        <w:numPr>
          <w:ilvl w:val="0"/>
          <w:numId w:val="13"/>
        </w:numPr>
        <w:rPr>
          <w:b/>
        </w:rPr>
      </w:pPr>
      <w:r w:rsidRPr="00102B1B">
        <w:rPr>
          <w:color w:val="000000"/>
        </w:rPr>
        <w:t>С</w:t>
      </w:r>
      <w:r w:rsidRPr="00E84371">
        <w:rPr>
          <w:color w:val="000000"/>
        </w:rPr>
        <w:t xml:space="preserve">оциальная </w:t>
      </w:r>
      <w:proofErr w:type="spellStart"/>
      <w:r w:rsidRPr="00E84371">
        <w:rPr>
          <w:color w:val="000000"/>
        </w:rPr>
        <w:t>реклама</w:t>
      </w:r>
      <w:proofErr w:type="gramStart"/>
      <w:r w:rsidRPr="00E84371">
        <w:rPr>
          <w:color w:val="000000"/>
        </w:rPr>
        <w:t>.р</w:t>
      </w:r>
      <w:proofErr w:type="gramEnd"/>
      <w:r w:rsidRPr="00E84371">
        <w:rPr>
          <w:color w:val="000000"/>
        </w:rPr>
        <w:t>у</w:t>
      </w:r>
      <w:proofErr w:type="spellEnd"/>
      <w:r w:rsidRPr="00E84371">
        <w:rPr>
          <w:color w:val="000000"/>
        </w:rPr>
        <w:t xml:space="preserve"> - </w:t>
      </w:r>
      <w:r w:rsidRPr="00E84371">
        <w:rPr>
          <w:lang w:val="en-US"/>
        </w:rPr>
        <w:t>http</w:t>
      </w:r>
      <w:r w:rsidRPr="00E84371">
        <w:t xml:space="preserve">:// </w:t>
      </w:r>
      <w:hyperlink r:id="rId20" w:history="1">
        <w:r w:rsidRPr="00E84371">
          <w:rPr>
            <w:rStyle w:val="a9"/>
            <w:lang w:val="en-US"/>
          </w:rPr>
          <w:t>www</w:t>
        </w:r>
        <w:r w:rsidRPr="00E84371">
          <w:rPr>
            <w:rStyle w:val="a9"/>
          </w:rPr>
          <w:t>.</w:t>
        </w:r>
        <w:r w:rsidRPr="00E84371">
          <w:rPr>
            <w:rStyle w:val="a9"/>
            <w:lang w:val="en-US"/>
          </w:rPr>
          <w:t>socreklama</w:t>
        </w:r>
        <w:r w:rsidRPr="00E84371">
          <w:rPr>
            <w:rStyle w:val="a9"/>
          </w:rPr>
          <w:t>.</w:t>
        </w:r>
        <w:r w:rsidRPr="00E84371">
          <w:rPr>
            <w:rStyle w:val="a9"/>
            <w:lang w:val="en-US"/>
          </w:rPr>
          <w:t>ru</w:t>
        </w:r>
      </w:hyperlink>
      <w:r w:rsidRPr="00E84371">
        <w:rPr>
          <w:b/>
        </w:rPr>
        <w:t xml:space="preserve"> </w:t>
      </w:r>
    </w:p>
    <w:p w:rsidR="005047CC" w:rsidRPr="00E84371" w:rsidRDefault="005047CC" w:rsidP="00E84371">
      <w:pPr>
        <w:pStyle w:val="a3"/>
        <w:numPr>
          <w:ilvl w:val="0"/>
          <w:numId w:val="13"/>
        </w:numPr>
        <w:rPr>
          <w:b/>
        </w:rPr>
      </w:pPr>
      <w:r w:rsidRPr="00E84371">
        <w:t xml:space="preserve">Социальная реклама в России - </w:t>
      </w:r>
      <w:hyperlink r:id="rId21" w:history="1">
        <w:r w:rsidRPr="00E84371">
          <w:rPr>
            <w:rStyle w:val="a9"/>
          </w:rPr>
          <w:t>http://www.1soc.ru</w:t>
        </w:r>
      </w:hyperlink>
    </w:p>
    <w:p w:rsidR="005E6D7C" w:rsidRPr="00E84371" w:rsidRDefault="005E6D7C" w:rsidP="00E84371">
      <w:pPr>
        <w:pStyle w:val="a3"/>
        <w:numPr>
          <w:ilvl w:val="0"/>
          <w:numId w:val="13"/>
        </w:numPr>
        <w:jc w:val="both"/>
      </w:pPr>
      <w:r w:rsidRPr="00E84371">
        <w:t xml:space="preserve">Философия социальных коммуникаций [Электронный ресурс]. – Режим доступа </w:t>
      </w:r>
      <w:hyperlink r:id="rId22" w:history="1">
        <w:r w:rsidRPr="00E84371">
          <w:rPr>
            <w:rStyle w:val="a9"/>
          </w:rPr>
          <w:t>http://elibrary.ru/issues.asp?id=28052</w:t>
        </w:r>
      </w:hyperlink>
    </w:p>
    <w:p w:rsidR="005047CC" w:rsidRPr="00E84371" w:rsidRDefault="005047CC" w:rsidP="00E8437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E84371">
        <w:t>Чумиков А.Н. Медиарилейшнз [Электронный ресурс]: учебное пособие для студентов вузов/ Чумиков А.Н.— Электрон. текстовые данные.— М.: Аспект Пресс, 2014.— 184 c.— Режим доступа: http://www.iprbookshop.ru/21062.— ЭБС «IPRbooks», по паролю</w:t>
      </w:r>
    </w:p>
    <w:p w:rsidR="005047CC" w:rsidRPr="00E84371" w:rsidRDefault="005E6D7C" w:rsidP="00E84371">
      <w:pPr>
        <w:pStyle w:val="aa"/>
        <w:numPr>
          <w:ilvl w:val="0"/>
          <w:numId w:val="13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E84371">
        <w:rPr>
          <w:sz w:val="24"/>
          <w:szCs w:val="24"/>
        </w:rPr>
        <w:t xml:space="preserve">Шарков Ф. И. Коммуникология: социология массовой коммуникации. – СПб.: Лань, 2012. – 320 с. [Электронный ресурс]. – Режим доступа </w:t>
      </w:r>
      <w:hyperlink r:id="rId23" w:history="1">
        <w:r w:rsidRPr="00E84371">
          <w:rPr>
            <w:rStyle w:val="a9"/>
            <w:sz w:val="24"/>
            <w:szCs w:val="24"/>
          </w:rPr>
          <w:t>http://e.lanbook.com/</w:t>
        </w:r>
      </w:hyperlink>
    </w:p>
    <w:p w:rsidR="00EF1945" w:rsidRPr="00E84371" w:rsidRDefault="009913A1" w:rsidP="00E84371">
      <w:pPr>
        <w:pStyle w:val="aa"/>
        <w:numPr>
          <w:ilvl w:val="0"/>
          <w:numId w:val="13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E84371">
        <w:rPr>
          <w:sz w:val="24"/>
          <w:szCs w:val="24"/>
        </w:rPr>
        <w:t>AdMe</w:t>
      </w:r>
      <w:r w:rsidRPr="00E84371">
        <w:rPr>
          <w:sz w:val="24"/>
          <w:szCs w:val="24"/>
          <w:lang w:val="en-US"/>
        </w:rPr>
        <w:t xml:space="preserve"> - </w:t>
      </w:r>
      <w:hyperlink r:id="rId24" w:history="1">
        <w:r w:rsidR="00E84371" w:rsidRPr="00E84371">
          <w:rPr>
            <w:rStyle w:val="a9"/>
            <w:sz w:val="24"/>
            <w:szCs w:val="24"/>
          </w:rPr>
          <w:t>http://www.adme.ru</w:t>
        </w:r>
      </w:hyperlink>
      <w:r w:rsidR="00E84371" w:rsidRPr="00E84371">
        <w:rPr>
          <w:sz w:val="24"/>
          <w:szCs w:val="24"/>
        </w:rPr>
        <w:t xml:space="preserve"> </w:t>
      </w:r>
    </w:p>
    <w:sectPr w:rsidR="00EF1945" w:rsidRPr="00E84371" w:rsidSect="00685BE8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81" w:rsidRDefault="00CC1581" w:rsidP="00685BE8">
      <w:r>
        <w:separator/>
      </w:r>
    </w:p>
  </w:endnote>
  <w:endnote w:type="continuationSeparator" w:id="0">
    <w:p w:rsidR="00CC1581" w:rsidRDefault="00CC1581" w:rsidP="0068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81" w:rsidRDefault="00CC1581" w:rsidP="00685BE8">
      <w:r>
        <w:separator/>
      </w:r>
    </w:p>
  </w:footnote>
  <w:footnote w:type="continuationSeparator" w:id="0">
    <w:p w:rsidR="00CC1581" w:rsidRDefault="00CC1581" w:rsidP="0068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874157"/>
      <w:docPartObj>
        <w:docPartGallery w:val="Page Numbers (Top of Page)"/>
        <w:docPartUnique/>
      </w:docPartObj>
    </w:sdtPr>
    <w:sdtEndPr/>
    <w:sdtContent>
      <w:p w:rsidR="00685BE8" w:rsidRDefault="00685B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1B">
          <w:rPr>
            <w:noProof/>
          </w:rPr>
          <w:t>2</w:t>
        </w:r>
        <w:r>
          <w:fldChar w:fldCharType="end"/>
        </w:r>
      </w:p>
    </w:sdtContent>
  </w:sdt>
  <w:p w:rsidR="00685BE8" w:rsidRDefault="00685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B0"/>
    <w:multiLevelType w:val="hybridMultilevel"/>
    <w:tmpl w:val="C868B2B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3944CB2"/>
    <w:multiLevelType w:val="hybridMultilevel"/>
    <w:tmpl w:val="F600099E"/>
    <w:lvl w:ilvl="0" w:tplc="36C80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A6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05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A6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9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AD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E2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E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7B86"/>
    <w:multiLevelType w:val="hybridMultilevel"/>
    <w:tmpl w:val="ED267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43CB7"/>
    <w:multiLevelType w:val="hybridMultilevel"/>
    <w:tmpl w:val="0B0E9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A63FE"/>
    <w:multiLevelType w:val="hybridMultilevel"/>
    <w:tmpl w:val="981ACA48"/>
    <w:lvl w:ilvl="0" w:tplc="4368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25A83"/>
    <w:multiLevelType w:val="hybridMultilevel"/>
    <w:tmpl w:val="57E4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D7A"/>
    <w:multiLevelType w:val="hybridMultilevel"/>
    <w:tmpl w:val="D1A2ED84"/>
    <w:lvl w:ilvl="0" w:tplc="82BA8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E7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A4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4C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40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03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AB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2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8D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16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DFD00D6"/>
    <w:multiLevelType w:val="hybridMultilevel"/>
    <w:tmpl w:val="64547B84"/>
    <w:lvl w:ilvl="0" w:tplc="2A44DC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779B"/>
    <w:multiLevelType w:val="hybridMultilevel"/>
    <w:tmpl w:val="A6C0C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B5854"/>
    <w:multiLevelType w:val="hybridMultilevel"/>
    <w:tmpl w:val="CE6E1002"/>
    <w:lvl w:ilvl="0" w:tplc="8F7AC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E3E99"/>
    <w:multiLevelType w:val="hybridMultilevel"/>
    <w:tmpl w:val="787A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FE7EA9"/>
    <w:multiLevelType w:val="hybridMultilevel"/>
    <w:tmpl w:val="4BAA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B7F72"/>
    <w:multiLevelType w:val="hybridMultilevel"/>
    <w:tmpl w:val="F4CA8A86"/>
    <w:lvl w:ilvl="0" w:tplc="97D438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C9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61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2B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F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EF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4C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54FA7"/>
    <w:multiLevelType w:val="hybridMultilevel"/>
    <w:tmpl w:val="02A0F0AA"/>
    <w:lvl w:ilvl="0" w:tplc="402C3C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C4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8B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0D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66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6B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A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48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E9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C07AC"/>
    <w:multiLevelType w:val="hybridMultilevel"/>
    <w:tmpl w:val="02500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A85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881409F"/>
    <w:multiLevelType w:val="multilevel"/>
    <w:tmpl w:val="6BCE3BE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8">
    <w:nsid w:val="496F718B"/>
    <w:multiLevelType w:val="singleLevel"/>
    <w:tmpl w:val="6390270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9">
    <w:nsid w:val="790F7553"/>
    <w:multiLevelType w:val="hybridMultilevel"/>
    <w:tmpl w:val="97C62F50"/>
    <w:lvl w:ilvl="0" w:tplc="80EC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186246"/>
    <w:multiLevelType w:val="hybridMultilevel"/>
    <w:tmpl w:val="7D0A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EB70D2"/>
    <w:multiLevelType w:val="singleLevel"/>
    <w:tmpl w:val="C99E4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21"/>
  </w:num>
  <w:num w:numId="16">
    <w:abstractNumId w:val="15"/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3"/>
  </w:num>
  <w:num w:numId="20">
    <w:abstractNumId w:val="1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E"/>
    <w:rsid w:val="00025265"/>
    <w:rsid w:val="000755CE"/>
    <w:rsid w:val="00081441"/>
    <w:rsid w:val="000B7108"/>
    <w:rsid w:val="000C40F0"/>
    <w:rsid w:val="00102B1B"/>
    <w:rsid w:val="001A2475"/>
    <w:rsid w:val="001A688B"/>
    <w:rsid w:val="001D1196"/>
    <w:rsid w:val="0020375C"/>
    <w:rsid w:val="00287F2B"/>
    <w:rsid w:val="0036714D"/>
    <w:rsid w:val="0037517F"/>
    <w:rsid w:val="003D31C1"/>
    <w:rsid w:val="004657AE"/>
    <w:rsid w:val="00472332"/>
    <w:rsid w:val="004E4514"/>
    <w:rsid w:val="00500B75"/>
    <w:rsid w:val="005047CC"/>
    <w:rsid w:val="00516F09"/>
    <w:rsid w:val="00536A72"/>
    <w:rsid w:val="00582939"/>
    <w:rsid w:val="005D0386"/>
    <w:rsid w:val="005E6D7C"/>
    <w:rsid w:val="00685BE8"/>
    <w:rsid w:val="006965C3"/>
    <w:rsid w:val="0076583C"/>
    <w:rsid w:val="007910F4"/>
    <w:rsid w:val="007A1E36"/>
    <w:rsid w:val="007B3C6A"/>
    <w:rsid w:val="008065B8"/>
    <w:rsid w:val="00831C46"/>
    <w:rsid w:val="00855773"/>
    <w:rsid w:val="008672DA"/>
    <w:rsid w:val="008A66D1"/>
    <w:rsid w:val="00974C19"/>
    <w:rsid w:val="00976B7C"/>
    <w:rsid w:val="009913A1"/>
    <w:rsid w:val="009B146D"/>
    <w:rsid w:val="009E642E"/>
    <w:rsid w:val="00A2717D"/>
    <w:rsid w:val="00A5039A"/>
    <w:rsid w:val="00A71D5D"/>
    <w:rsid w:val="00A743BE"/>
    <w:rsid w:val="00A8215C"/>
    <w:rsid w:val="00A83CEC"/>
    <w:rsid w:val="00A932FB"/>
    <w:rsid w:val="00AC0DFB"/>
    <w:rsid w:val="00AE1CCF"/>
    <w:rsid w:val="00AE3AE4"/>
    <w:rsid w:val="00B74223"/>
    <w:rsid w:val="00BB7B86"/>
    <w:rsid w:val="00BC5A72"/>
    <w:rsid w:val="00C07F83"/>
    <w:rsid w:val="00C64E20"/>
    <w:rsid w:val="00CC1581"/>
    <w:rsid w:val="00CC4AE2"/>
    <w:rsid w:val="00D04FAD"/>
    <w:rsid w:val="00D331E4"/>
    <w:rsid w:val="00E2155E"/>
    <w:rsid w:val="00E84371"/>
    <w:rsid w:val="00E90E15"/>
    <w:rsid w:val="00E91B5E"/>
    <w:rsid w:val="00E9744C"/>
    <w:rsid w:val="00EB0F1A"/>
    <w:rsid w:val="00EF1945"/>
    <w:rsid w:val="00F018BA"/>
    <w:rsid w:val="00F27049"/>
    <w:rsid w:val="00F51CCD"/>
    <w:rsid w:val="00F63AE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5C3"/>
    <w:pPr>
      <w:ind w:left="720"/>
      <w:contextualSpacing/>
    </w:pPr>
  </w:style>
  <w:style w:type="paragraph" w:customStyle="1" w:styleId="a4">
    <w:name w:val="Обычный текст"/>
    <w:rsid w:val="00F27049"/>
    <w:pPr>
      <w:autoSpaceDE w:val="0"/>
      <w:autoSpaceDN w:val="0"/>
      <w:adjustRightInd w:val="0"/>
      <w:spacing w:after="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5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5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F1945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5E6D7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E6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0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91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Знак Знак8 Знак Знак Знак Знак Знак Знак Знак Знак Знак Знак"/>
    <w:basedOn w:val="a"/>
    <w:rsid w:val="007B3C6A"/>
    <w:pPr>
      <w:ind w:firstLine="284"/>
      <w:jc w:val="both"/>
    </w:pPr>
    <w:rPr>
      <w:rFonts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5C3"/>
    <w:pPr>
      <w:ind w:left="720"/>
      <w:contextualSpacing/>
    </w:pPr>
  </w:style>
  <w:style w:type="paragraph" w:customStyle="1" w:styleId="a4">
    <w:name w:val="Обычный текст"/>
    <w:rsid w:val="00F27049"/>
    <w:pPr>
      <w:autoSpaceDE w:val="0"/>
      <w:autoSpaceDN w:val="0"/>
      <w:adjustRightInd w:val="0"/>
      <w:spacing w:after="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5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5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F1945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5E6D7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E6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0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91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Знак Знак8 Знак Знак Знак Знак Знак Знак Знак Знак Знак Знак"/>
    <w:basedOn w:val="a"/>
    <w:rsid w:val="007B3C6A"/>
    <w:pPr>
      <w:ind w:firstLine="284"/>
      <w:jc w:val="both"/>
    </w:pPr>
    <w:rPr>
      <w:rFonts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86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3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9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1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0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udsu.ru/xmlui/handle/123456789/7860.%20-%20ISBN%20978-5-7029-0382-8" TargetMode="External"/><Relationship Id="rId13" Type="http://schemas.openxmlformats.org/officeDocument/2006/relationships/hyperlink" Target="http://abc.vvsu.ru/Books/osnnauchissl/default.asp" TargetMode="External"/><Relationship Id="rId18" Type="http://schemas.openxmlformats.org/officeDocument/2006/relationships/hyperlink" Target="http://www.crowns-company.ru/002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1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cid=25&amp;pl1_id=3585" TargetMode="External"/><Relationship Id="rId17" Type="http://schemas.openxmlformats.org/officeDocument/2006/relationships/hyperlink" Target="http://www.google.ru/url?sa=t&amp;rct=j&amp;q=%D0%B0%D1%80%D0%B3%D1%83%D0%BC%D0%B5%D0%BD%D1%82%D0%B0%D1%86%D0%B8%D1%8F%20%D0%B2%20pr&amp;source=web&amp;cd=1&amp;ved=0CBwQFjAA&amp;url=http%3A%2F%2Fwww.ksu.ru%2Fconf%2FLENCA-2%2F296.rtf&amp;ei=0fPJTpvgGsnk4QSCoKlS&amp;usg=AFQjCNEi5NJa8o4nvxgdEjn-yXzrn001Hw&amp;cad=rj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ogle.ru/url?sa=t&amp;rct=j&amp;q=%D0%B0%D1%80%D0%B3%D1%83%D0%BC%D0%B5%D0%BD%D1%82%D0%B0%D1%86%D0%B8%D1%8F%20%D0%B2%20pr&amp;source=web&amp;cd=1&amp;ved=0CBwQFjAA&amp;url=http%3A%2F%2Fwww.ksu.ru%2Fconf%2FLENCA-2%2F296.rtf&amp;ei=0fPJTpvgGsnk4QSCoKlS&amp;usg=AFQjCNEi5NJa8o4nvxgdEjn-yXzrn001Hw&amp;cad=rjt" TargetMode="External"/><Relationship Id="rId20" Type="http://schemas.openxmlformats.org/officeDocument/2006/relationships/hyperlink" Target="http://www.socreklam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cid=25&amp;pl1_id=3584" TargetMode="External"/><Relationship Id="rId24" Type="http://schemas.openxmlformats.org/officeDocument/2006/relationships/hyperlink" Target="http://www.adm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sa=t&amp;rct=j&amp;q=%D0%B0%D1%80%D0%B3%D1%83%D0%BC%D0%B5%D0%BD%D1%82%D0%B0%D1%86%D0%B8%D1%8F%20%D0%B2%20pr&amp;source=web&amp;cd=1&amp;ved=0CBwQFjAA&amp;url=http%3A%2F%2Fwww.ksu.ru%2Fconf%2FLENCA-2%2F296.rtf&amp;ei=0fPJTpvgGsnk4QSCoKlS&amp;usg=AFQjCNEi5NJa8o4nvxgdEjn-yXzrn001Hw&amp;cad=rjt" TargetMode="External"/><Relationship Id="rId23" Type="http://schemas.openxmlformats.org/officeDocument/2006/relationships/hyperlink" Target="http://e.lanbook.com/" TargetMode="External"/><Relationship Id="rId10" Type="http://schemas.openxmlformats.org/officeDocument/2006/relationships/hyperlink" Target="http://e.lanbook.com/books/element.php?pl1_cid=25&amp;pl1_id=963" TargetMode="External"/><Relationship Id="rId19" Type="http://schemas.openxmlformats.org/officeDocument/2006/relationships/hyperlink" Target="http://dis.finansy.ru/publ/0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.by/ru/articles/2004/article_3.html" TargetMode="External"/><Relationship Id="rId14" Type="http://schemas.openxmlformats.org/officeDocument/2006/relationships/hyperlink" Target="http://www.advertology.ru" TargetMode="External"/><Relationship Id="rId22" Type="http://schemas.openxmlformats.org/officeDocument/2006/relationships/hyperlink" Target="http://elibrary.ru/issues.asp?id=2805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Ильдар;Ильдар Абдулхаевич Латыпов</dc:creator>
  <cp:lastModifiedBy>515</cp:lastModifiedBy>
  <cp:revision>2</cp:revision>
  <dcterms:created xsi:type="dcterms:W3CDTF">2017-05-16T07:48:00Z</dcterms:created>
  <dcterms:modified xsi:type="dcterms:W3CDTF">2017-05-16T07:48:00Z</dcterms:modified>
</cp:coreProperties>
</file>